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F9336">
      <w:pPr>
        <w:pStyle w:val="5"/>
        <w:ind w:left="0" w:leftChars="0" w:firstLine="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 w14:paraId="17472DBF">
      <w:pPr>
        <w:pStyle w:val="2"/>
        <w:bidi w:val="0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会诊转诊中心第二会议室设备更新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项目采购需求</w:t>
      </w:r>
    </w:p>
    <w:p w14:paraId="07F94507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项目概况</w:t>
      </w:r>
    </w:p>
    <w:p w14:paraId="501AF9C3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前会诊转诊中心第二会议室（行政楼413会议室）音响、大屏等设备老化现象严重，音响、话筒已经不能正常使用，大屏无法播放声音且屏幕尺寸较小，无法满足会议正常需求，现申请更换老旧故障设备,增加话筒数量，保障会场正常运转。</w:t>
      </w:r>
    </w:p>
    <w:p w14:paraId="60839F63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采购需求</w:t>
      </w:r>
    </w:p>
    <w:p w14:paraId="5A1F3EC2">
      <w:pPr>
        <w:numPr>
          <w:ilvl w:val="0"/>
          <w:numId w:val="2"/>
        </w:numPr>
        <w:ind w:left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更新范围：413会议室的</w:t>
      </w:r>
      <w:r>
        <w:rPr>
          <w:rFonts w:hint="eastAsia" w:asciiTheme="minorEastAsia" w:hAnsiTheme="minorEastAsia"/>
          <w:b w:val="0"/>
          <w:bCs w:val="0"/>
          <w:sz w:val="24"/>
          <w:szCs w:val="24"/>
        </w:rPr>
        <w:t>显示大屏设</w:t>
      </w:r>
      <w:r>
        <w:rPr>
          <w:rFonts w:hint="eastAsia" w:asciiTheme="minorEastAsia" w:hAnsiTheme="minorEastAsia"/>
          <w:sz w:val="24"/>
          <w:szCs w:val="24"/>
        </w:rPr>
        <w:t>备、扩声设备、会议发言设备更新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 w14:paraId="651095E6">
      <w:pPr>
        <w:numPr>
          <w:ilvl w:val="0"/>
          <w:numId w:val="2"/>
        </w:numPr>
        <w:ind w:leftChars="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工期要求：20个日历天。</w:t>
      </w:r>
    </w:p>
    <w:p w14:paraId="2253188D">
      <w:pPr>
        <w:numPr>
          <w:ilvl w:val="0"/>
          <w:numId w:val="2"/>
        </w:numPr>
        <w:ind w:leftChars="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付款方式：</w:t>
      </w:r>
      <w:r>
        <w:rPr>
          <w:rFonts w:hint="eastAsia" w:asciiTheme="minorEastAsia" w:hAnsiTheme="minorEastAsia"/>
          <w:sz w:val="24"/>
          <w:szCs w:val="28"/>
        </w:rPr>
        <w:t>合同签订支付30%预付款，供货、安装并验收合格后，支付</w:t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>65%</w:t>
      </w:r>
      <w:r>
        <w:rPr>
          <w:rFonts w:hint="eastAsia" w:asciiTheme="minorEastAsia" w:hAnsiTheme="minorEastAsia"/>
          <w:sz w:val="24"/>
          <w:szCs w:val="28"/>
        </w:rPr>
        <w:t>货款</w:t>
      </w:r>
      <w:r>
        <w:rPr>
          <w:rFonts w:hint="eastAsia" w:asciiTheme="minorEastAsia" w:hAnsi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>缺陷责任期结束后付5%</w:t>
      </w:r>
      <w:r>
        <w:rPr>
          <w:rFonts w:hint="eastAsia" w:asciiTheme="minorEastAsia" w:hAnsiTheme="minorEastAsia"/>
          <w:sz w:val="24"/>
          <w:szCs w:val="28"/>
        </w:rPr>
        <w:t>货款</w:t>
      </w:r>
      <w:r>
        <w:rPr>
          <w:rFonts w:hint="eastAsia" w:asciiTheme="minorEastAsia" w:hAnsiTheme="minorEastAsia"/>
          <w:sz w:val="24"/>
          <w:szCs w:val="28"/>
          <w:lang w:eastAsia="zh-CN"/>
        </w:rPr>
        <w:t>。</w:t>
      </w:r>
    </w:p>
    <w:p w14:paraId="3C18C7AE">
      <w:pPr>
        <w:numPr>
          <w:ilvl w:val="0"/>
          <w:numId w:val="0"/>
        </w:numPr>
        <w:rPr>
          <w:rFonts w:hint="default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*4、缺陷责任期：提供2年免费质保服务，自设备安装最终验收合格之日起开始计时。</w:t>
      </w:r>
    </w:p>
    <w:p w14:paraId="265D39C1">
      <w:pPr>
        <w:numPr>
          <w:ilvl w:val="0"/>
          <w:numId w:val="2"/>
        </w:numPr>
        <w:ind w:left="0" w:leftChars="0" w:firstLine="0" w:firstLineChars="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售后维保要求：响应时间：在接到报修电话后，在30分钟内响应，24小时内解决问题，提供承诺函；定期对大屏及音响进行检测维保，保障召开重大会议时设备及系统正常使用。</w:t>
      </w:r>
    </w:p>
    <w:p w14:paraId="3D525BA8">
      <w:pPr>
        <w:numPr>
          <w:numId w:val="0"/>
        </w:numPr>
        <w:ind w:leftChars="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三、采购清单</w:t>
      </w:r>
    </w:p>
    <w:tbl>
      <w:tblPr>
        <w:tblStyle w:val="6"/>
        <w:tblpPr w:leftFromText="180" w:rightFromText="180" w:vertAnchor="text" w:horzAnchor="page" w:tblpX="825" w:tblpY="4919"/>
        <w:tblOverlap w:val="never"/>
        <w:tblW w:w="104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069"/>
        <w:gridCol w:w="5885"/>
        <w:gridCol w:w="780"/>
        <w:gridCol w:w="660"/>
        <w:gridCol w:w="1465"/>
      </w:tblGrid>
      <w:tr w14:paraId="16A5B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4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33A1">
            <w:pPr>
              <w:keepNext w:val="0"/>
              <w:keepLines w:val="0"/>
              <w:widowControl/>
              <w:suppressLineNumbers w:val="0"/>
              <w:ind w:left="-420" w:leftChars="-20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采购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>清单</w:t>
            </w:r>
          </w:p>
        </w:tc>
      </w:tr>
      <w:tr w14:paraId="39D7A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0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4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A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主要技术参数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F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A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E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6F35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C782E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C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室内全彩显示屏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7D6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CDAF2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4616F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E59B9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165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3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室内全彩LED屏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E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1、全彩显示屏：像素组成：1R1G1B；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2、屏体采用表面覆膜工艺具有防潮，防尘，防腐蚀，防虫，防静电、抗震动、 防电磁干扰、抗雷击等功能，具有电源过压、过流、断电保护、分布上电措施，支持实时监控温度、故障报警功能；（提供第三方检测机构出具的产品功能性检测报告）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3、像素点间距≤1.86mm；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4、显示屏电气参数：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1）峰值功耗≤680W/㎡；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2）平均功耗≤250W/㎡；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3）额定电压AC 100-240V。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5、显示屏水平/垂直视角：≥170°；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6、显示屏刷新频率：≥3840Hz；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7、显示屏校正后亮度均匀性：≥97%；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◆8、显示屏具有播放防卡死功能，播放过程中视频、图片等播放文件出现卡死现象，软件能快速停止当前播放文件，切换到下一个媒体播放；（提供第三方检测机构出具的产品功能性检测报告）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9、显示屏连续工作48小时，画面可正常显示；（提供第三方检测机构出具的产品功能性检测报告）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10、显示屏寿命时间≥10万小时；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◆11、显示屏支持校正及图像增强功能，支持γ校正曲线≥20条；具备提升图像清晰度、对比度、饱和度和流畅度的技术；（提供第三方检测机构出具的产品功能性检测报告）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12、支持同步控制或者异步控制；支持通过智能终端进行远程控制；可通过控制PC实现联网控制，远程开机唤醒、关闭等功能。（提供第三方检测机构出具的产品功能性检测报告）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13、显示屏应符合高、低温的储存标准：-10–60℃，可正常存储；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14、显示屏应符合高、低温的运行：-10–50℃，可正常运行；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15、提供产品的3C认证证书；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◆16、提供产品的节能认证证书。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1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参考显示尺寸：4.48m*1.92m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整屏像素：2408*1032</w:t>
            </w:r>
          </w:p>
        </w:tc>
      </w:tr>
      <w:tr w14:paraId="59BCE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控制系统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8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1、支持音视频、图像、文字等形式的媒体文件播放；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2、支持Word、Excel、PPT显示；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3、支持时钟、计时显示；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4、支持外部视频信号播放；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◆5、提供大屏幕拼接控制软件著作权证书复印件（加盖公章）。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调试软件，</w:t>
            </w:r>
          </w:p>
          <w:p w14:paraId="7EC3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 w14:paraId="52901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C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智能终端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9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1、设备采用TFT液晶屏，显示尺寸为4.0寸；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2、设备采用嵌入式实时操作系统开发；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3、设备显示分辨率为：480*480；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4、设备内置矢量字体，边缘抗锯齿处理，包含任何大小点阵ASCII、GBK、GB2312、UNICODE字库；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5、设备显示亮度≥250cd/m²；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6、设备支持86盒安装方式；（提供检测机构出具的含CNAS认证的产品功能性检测报告）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设备支持无线远程控制；（提供检测机构出具的含CNAS认证的产品功能性检测报告）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8、设备支持多种信号源的切换；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9、设备支持首页壁纸定制功能；（提供检测机构出具的含CNAS认证的产品功能性检测报告）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10、设备支持一键切换信号；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11、设备支持一键切换大屏电源；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12、设备支持大屏电源远程控制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13、设备支持节能模式；（提供检测机构出具的含CNAS认证的产品功能性检测报告）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含软件</w:t>
            </w:r>
          </w:p>
        </w:tc>
      </w:tr>
      <w:tr w14:paraId="0EC0C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4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LED视频控制器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F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1、设备采用全金属外壳，标准1U机架式机箱，具备抗电磁干扰性；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2、具备一个无线端口，可支持无线WiFi连接控制；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3、具备软件自动搜索IP功能；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4、具备软件远程设置IP地址功能；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5、具备远程控制设备开关功能；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6、具备远程控制信号切换功能；（提供检测机构出具的含CNAS认证的产品功能性检测报告）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7、设备集成4口百兆网络交换机，可用于设备组网；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8、设备具备通过信号切换按钮进行一键切换信号功能；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9、具备1920*1200像素的高清数字信号处理能力；4个标准千兆网口输出，单机可支持最宽4096像素，或最高2560像素的大屏，最大支持带载260W像素；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10、设备前面板接口：10/100Mbps RJ45*4，标准RS232*1，标准485*1，IO接口*1，开关量接口*1，信号切换按钮*1；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11、设备后面板接口：RJ45 Port*4 ，DVI*2 , HDMI*1, AUDIO*1，USB接口*2，WiFi*1；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12、支持低亮高灰，能有效地保持低亮下灰阶的完整显示；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13、支持HDCP高带宽数字内容保护技术；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定时任务开启时，具备联动智能配电箱，实现大屏自动上电功能；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◆15、设备具备智能节电功能，定时任务关闭或远程关闭时，设备会自动关闭空闲模块，进入待机状态，待机功耗＜5W；（提供检测机构出具的含CNAS认证的产品功能性检测报告）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4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5A6A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6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智能配电箱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2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1、工作电压(V):380V；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2、最大负载为:15KW；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3、具备设备通电电源指示灯；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4、具备设备通断电源指示灯；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5、具备空挡、手动切换、网路切换开关；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6、配电箱内置PLC控制器；（提供检测机构出具的含CNAS认证的产品功能性检测报告）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7、具备手动开关控制显示设备；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8、具备网络查询显示设备电源状态；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9、具备网络一键开关控制设备电源；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◆10、具备网络定时开关控制设备电源；（提供检测机构出具的含CNAS认证的产品功能性检测报告）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red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11、配电箱内置定时任务功能；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12、支持设置不少于10组的定时任务；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E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1B70D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E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无线投屏器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0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1、无线投屏器采用4核处理器，1.5G主频，1G RAM+8G ROM；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2、无线投屏器支持30帧/每秒，最高60帧/每秒投屏；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◆3、无线投屏器传输延时&lt;150ms；（提供第三方检测机构出具的产品功能性检测报告）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4、支持不小于1080P视频输入；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5、支持1024*768、1280*720、1920*1080、3840*2160等多种分辨率输出；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6、支持双画面投屏；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7、支持PC和移动设备混合同屏演示；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8、支持多平台显示，Windows，MAC，iOS，安卓任意组合；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9、支持操作系统Win7/8.1/10; MAC OSX10.10及以上; iOS9.0及以上;Android5.0及以上操作系统；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10、接口：HDMI*1、Audio *1、RJ45*1、USB口不少于2个；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11、支持局域网扩展功能；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12、支持IEEE 802.11ac/802.11n无线传输协议，支持5G传输频段；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13、无线传输速率：≥867Mbps；无遮挡下无线传输距离：≥50米；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14、可通过无线路由器扩展数据传输距离，无遮挡情况下可增加扩展距离≥80米；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15、支持USB无线传屏，无需安装软件，可一键传屏；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16、支持最多10路传屏器同时连接；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17、支持触摸返控功能，可反向显示主机端的内容并触摸控制，最高可支持10点触摸返控；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18、支持鼠标加速功能，降低鼠标延迟感；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19、支持多种投屏模式，不同模式间可自由切换；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20、支持双WiFi功能，手机传屏时可正常上网；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21、支持联网自动升级功能，可通过网络更新相关程序；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◆22、支持定时重启功能，确保设备的长期稳定运行；（提供第三方检测机构出具的产品功能性检测报告）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23、支持手机扫码投屏功能，同一局域网下扫码后可直接投屏；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24、支持音视频同步传输；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25、支持外接蓝牙音箱进行扩音；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26、支持跨网段投屏功能；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27、CPU占用率低，Win10，i3处理器平台上播放1080P视频时，投屏占用CPU不高于5%；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◆28、支持投屏到LED屏、液晶拼接屏、液晶屏等显示设备上显示；（提供第三方检测机构出具的产品功能性检测报告）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29、支持通过U盘直接播放音视频、图片、PPT、office等文件；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30、支持欢迎小程序功能；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31、（60±2）℃，工作2h，实验时能正常工作；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32、（-20±2）℃，工作2h，实验时能正常工作。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2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7F652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钢结构框架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F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LED显示屏专业定制室内框架含包边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B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28873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6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8寸全频音箱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F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1、额定功率：150W；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2、额定长期最大功率：225W；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3、额定阻抗：8</w:t>
            </w:r>
            <w:r>
              <w:rPr>
                <w:rStyle w:val="8"/>
                <w:rFonts w:eastAsia="宋体"/>
                <w:lang w:val="en-US" w:eastAsia="zh-CN" w:bidi="ar"/>
              </w:rPr>
              <w:t>Ω</w:t>
            </w:r>
            <w:r>
              <w:rPr>
                <w:rStyle w:val="9"/>
                <w:lang w:val="en-US" w:eastAsia="zh-CN" w:bidi="ar"/>
              </w:rPr>
              <w:t>±20%；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/>
                <w:lang w:val="en-US" w:eastAsia="zh-CN" w:bidi="ar"/>
              </w:rPr>
              <w:t>4</w:t>
            </w:r>
            <w:r>
              <w:rPr>
                <w:rStyle w:val="9"/>
                <w:lang w:val="en-US" w:eastAsia="zh-CN" w:bidi="ar"/>
              </w:rPr>
              <w:t>、指定频带内的声压级：116dB±2；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/>
                <w:lang w:val="en-US" w:eastAsia="zh-CN" w:bidi="ar"/>
              </w:rPr>
              <w:t>5</w:t>
            </w:r>
            <w:r>
              <w:rPr>
                <w:rStyle w:val="9"/>
                <w:lang w:val="en-US" w:eastAsia="zh-CN" w:bidi="ar"/>
              </w:rPr>
              <w:t>、外型尺寸及喇叭单元： 1只1寸号角高音（25芯），1只8寸低音扬声器（140双磁50芯）；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/>
                <w:lang w:val="en-US" w:eastAsia="zh-CN" w:bidi="ar"/>
              </w:rPr>
              <w:t>6</w:t>
            </w:r>
            <w:r>
              <w:rPr>
                <w:rStyle w:val="9"/>
                <w:lang w:val="en-US" w:eastAsia="zh-CN" w:bidi="ar"/>
              </w:rPr>
              <w:t>、额定特性灵敏度级：94dB±2；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、指向性覆盖角：90°（H）x60°（V）±6°；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/>
                <w:lang w:val="en-US" w:eastAsia="zh-CN" w:bidi="ar"/>
              </w:rPr>
              <w:t>8</w:t>
            </w:r>
            <w:r>
              <w:rPr>
                <w:rStyle w:val="9"/>
                <w:lang w:val="en-US" w:eastAsia="zh-CN" w:bidi="ar"/>
              </w:rPr>
              <w:t>、箱体型式：前导相式；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/>
                <w:lang w:val="en-US" w:eastAsia="zh-CN" w:bidi="ar"/>
              </w:rPr>
              <w:t>9</w:t>
            </w:r>
            <w:r>
              <w:rPr>
                <w:rStyle w:val="9"/>
                <w:lang w:val="en-US" w:eastAsia="zh-CN" w:bidi="ar"/>
              </w:rPr>
              <w:t>、箱体及外饰： 高密度中纤板（黑色）喷漆箱体，钢网；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1</w:t>
            </w:r>
            <w:r>
              <w:rPr>
                <w:rStyle w:val="9"/>
                <w:rFonts w:hint="eastAsia"/>
                <w:lang w:val="en-US" w:eastAsia="zh-CN" w:bidi="ar"/>
              </w:rPr>
              <w:t>0</w:t>
            </w:r>
            <w:r>
              <w:rPr>
                <w:rStyle w:val="9"/>
                <w:lang w:val="en-US" w:eastAsia="zh-CN" w:bidi="ar"/>
              </w:rPr>
              <w:t>、安装：两侧10CM孔距2个M8吊点，顶部有4个M8吊点；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1</w:t>
            </w:r>
            <w:r>
              <w:rPr>
                <w:rStyle w:val="9"/>
                <w:rFonts w:hint="eastAsia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、连接器：SPEAKON NL4×2 PIN1+/2+POS.  PIN1-/2-NEG（正负4芯安全插头）；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1</w:t>
            </w:r>
            <w:r>
              <w:rPr>
                <w:rStyle w:val="9"/>
                <w:rFonts w:hint="eastAsia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、</w:t>
            </w:r>
            <w:r>
              <w:rPr>
                <w:rStyle w:val="9"/>
                <w:rFonts w:hint="eastAsia"/>
                <w:lang w:val="en-US" w:eastAsia="zh-CN" w:bidi="ar"/>
              </w:rPr>
              <w:t>参考</w:t>
            </w:r>
            <w:r>
              <w:rPr>
                <w:rStyle w:val="9"/>
                <w:lang w:val="en-US" w:eastAsia="zh-CN" w:bidi="ar"/>
              </w:rPr>
              <w:t>箱体尺寸：430H*270W*272D(单位：mm)；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1</w:t>
            </w:r>
            <w:r>
              <w:rPr>
                <w:rStyle w:val="9"/>
                <w:rFonts w:hint="eastAsia"/>
                <w:lang w:val="en-US" w:eastAsia="zh-CN" w:bidi="ar"/>
              </w:rPr>
              <w:t>3</w:t>
            </w:r>
            <w:r>
              <w:rPr>
                <w:rStyle w:val="9"/>
                <w:lang w:val="en-US" w:eastAsia="zh-CN" w:bidi="ar"/>
              </w:rPr>
              <w:t>、</w:t>
            </w:r>
            <w:r>
              <w:rPr>
                <w:rStyle w:val="9"/>
                <w:rFonts w:hint="eastAsia"/>
                <w:lang w:val="en-US" w:eastAsia="zh-CN" w:bidi="ar"/>
              </w:rPr>
              <w:t>参考</w:t>
            </w:r>
            <w:r>
              <w:rPr>
                <w:rStyle w:val="9"/>
                <w:lang w:val="en-US" w:eastAsia="zh-CN" w:bidi="ar"/>
              </w:rPr>
              <w:t>外包尺寸</w:t>
            </w:r>
            <w:r>
              <w:rPr>
                <w:rStyle w:val="9"/>
                <w:highlight w:val="none"/>
                <w:lang w:val="en-US" w:eastAsia="zh-CN" w:bidi="ar"/>
              </w:rPr>
              <w:t>：615L*345W*515H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1</w:t>
            </w:r>
            <w:r>
              <w:rPr>
                <w:rStyle w:val="9"/>
                <w:rFonts w:hint="eastAsia"/>
                <w:lang w:val="en-US" w:eastAsia="zh-CN" w:bidi="ar"/>
              </w:rPr>
              <w:t>4</w:t>
            </w:r>
            <w:r>
              <w:rPr>
                <w:rStyle w:val="9"/>
                <w:lang w:val="en-US" w:eastAsia="zh-CN" w:bidi="ar"/>
              </w:rPr>
              <w:t xml:space="preserve">、净重：9.9kg/只。   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1</w:t>
            </w:r>
            <w:r>
              <w:rPr>
                <w:rStyle w:val="9"/>
                <w:rFonts w:hint="eastAsia"/>
                <w:lang w:val="en-US" w:eastAsia="zh-CN" w:bidi="ar"/>
              </w:rPr>
              <w:t>5</w:t>
            </w:r>
            <w:r>
              <w:rPr>
                <w:rStyle w:val="9"/>
                <w:lang w:val="en-US" w:eastAsia="zh-CN" w:bidi="ar"/>
              </w:rPr>
              <w:t>、毛重：21.6KG， 2只/件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5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1E088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6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专业功放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4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1、立体声输出功率8</w:t>
            </w:r>
            <w:r>
              <w:rPr>
                <w:rStyle w:val="8"/>
                <w:rFonts w:eastAsia="宋体"/>
                <w:lang w:val="en-US" w:eastAsia="zh-CN" w:bidi="ar"/>
              </w:rPr>
              <w:t>Ω</w:t>
            </w:r>
            <w:r>
              <w:rPr>
                <w:rStyle w:val="9"/>
                <w:lang w:val="en-US" w:eastAsia="zh-CN" w:bidi="ar"/>
              </w:rPr>
              <w:t>：350Wx4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2、立体声输出功率4</w:t>
            </w:r>
            <w:r>
              <w:rPr>
                <w:rStyle w:val="8"/>
                <w:rFonts w:eastAsia="宋体"/>
                <w:lang w:val="en-US" w:eastAsia="zh-CN" w:bidi="ar"/>
              </w:rPr>
              <w:t>Ω</w:t>
            </w:r>
            <w:r>
              <w:rPr>
                <w:rStyle w:val="9"/>
                <w:lang w:val="en-US" w:eastAsia="zh-CN" w:bidi="ar"/>
              </w:rPr>
              <w:t xml:space="preserve">：550Wx4 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 xml:space="preserve">3、电路类型：CLASS D        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 xml:space="preserve">4、电压增益：42.7/40.5/32      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 xml:space="preserve">5、总谐波失真：≤0.5%  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 xml:space="preserve">6、信噪比：≥95dB            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7、通道串音：&lt;-62dB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 xml:space="preserve">8、频响范围：20Hz to 20k Hz,+/-1dB    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9、输入阻抗：平衡 20K</w:t>
            </w:r>
            <w:r>
              <w:rPr>
                <w:rStyle w:val="8"/>
                <w:rFonts w:eastAsia="宋体"/>
                <w:lang w:val="en-US" w:eastAsia="zh-CN" w:bidi="ar"/>
              </w:rPr>
              <w:t>Ω</w:t>
            </w:r>
            <w:r>
              <w:rPr>
                <w:rStyle w:val="9"/>
                <w:lang w:val="en-US" w:eastAsia="zh-CN" w:bidi="ar"/>
              </w:rPr>
              <w:t xml:space="preserve">/ 非平衡 10K </w:t>
            </w:r>
            <w:r>
              <w:rPr>
                <w:rStyle w:val="8"/>
                <w:rFonts w:eastAsia="宋体"/>
                <w:lang w:val="en-US" w:eastAsia="zh-CN" w:bidi="ar"/>
              </w:rPr>
              <w:t>Ω</w:t>
            </w:r>
            <w:r>
              <w:rPr>
                <w:rStyle w:val="9"/>
                <w:lang w:val="en-US" w:eastAsia="zh-CN" w:bidi="ar"/>
              </w:rPr>
              <w:t xml:space="preserve">       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 xml:space="preserve">10、阻尼系数：≥300           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 xml:space="preserve">11、转换速率：≥15v/uS                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 xml:space="preserve">12、输入灵敏度：1V,  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 xml:space="preserve">13、输入接口：XLR 输入接口    输出接口：SPEAKON  接口   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 xml:space="preserve">14、保护功能：压限、过热、短路、开关机零冲击    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15、</w:t>
            </w:r>
            <w:r>
              <w:rPr>
                <w:rStyle w:val="9"/>
                <w:rFonts w:hint="eastAsia"/>
                <w:lang w:val="en-US" w:eastAsia="zh-CN" w:bidi="ar"/>
              </w:rPr>
              <w:t>参考</w:t>
            </w:r>
            <w:r>
              <w:rPr>
                <w:rStyle w:val="9"/>
                <w:lang w:val="en-US" w:eastAsia="zh-CN" w:bidi="ar"/>
              </w:rPr>
              <w:t>产品尺寸：（L×W×H）485x230x70（单位：mm）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16、</w:t>
            </w:r>
            <w:r>
              <w:rPr>
                <w:rStyle w:val="9"/>
                <w:rFonts w:hint="eastAsia"/>
                <w:lang w:val="en-US" w:eastAsia="zh-CN" w:bidi="ar"/>
              </w:rPr>
              <w:t>参考</w:t>
            </w:r>
            <w:r>
              <w:rPr>
                <w:rStyle w:val="9"/>
                <w:lang w:val="en-US" w:eastAsia="zh-CN" w:bidi="ar"/>
              </w:rPr>
              <w:t>外箱尺寸：（L×W×H）53.5*310*135（单位：mm）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17、产品净重：5.3kg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18、产品毛重：6.4kg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F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A5BD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音频处理器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7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1、输入通道及插座：2路XLR卡侬座；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2、输出通道及插座：4路XLR母卡侬座；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3、输入阻抗 平衡：20KQ；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4、输出阻抗 平衡：100Q；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5、PC接口：面板1个USB接口，后板1个RJ-45座；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6、共模拟制比：&gt;70dB(lKHz)；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7、输入范围：&gt;17dBu；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8、频率响应：20Hz-20KHz(-0.5dB)；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9、信噪比：&gt;  108dB(@16dBu,1kHz,A-wt)/Line；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10、失真度：&lt;0. 01%OUTPUT=0dBu/lKHz；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11、通道分离度：&gt;80dB(lKHz)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12、输入通道功能：静音、延时、噪声门、极性、均衡；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13、输出通道功能：静音、选择、增益、延时、极性、均衡、分频器、压缩器、限幅器；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14、处理器：96KHz采样频率，32-bit DSP处理器，24-bitA/转换；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15、显示屏：2.8寸显示屏,6段LED输入/输出的精确数字电平表、静音 及编辑状态；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16、功耗：&lt;30W；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17、电源：AC 200V/240V 50Hz/60Hz；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18、参考产品尺寸：482x210x48(mm)；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19、参考净重：3.6(Kg)。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9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0FB15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7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调音台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6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1、6路XLR平衡单声通道输入+1组立体声输入通道。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2、每通道带3段均衡调节， 60MM平滑推子衰减器。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3、1组立体声母线，2组AUX母线输出。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4、内置48V幻象电源供电。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5、99种DSP数字效果。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6、USB音频播放MP3,USB录音。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7、内置蓝牙接收播放。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8、LED显示屏清淅显示播放状态。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9、八段三色精准电平灯显示。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10、双色侧板设计时尚新颖独特。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11、XLR平衡输入话放噪声极低，超低噪音线路设计，动态余量大。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12、适用全球供电电压功率30瓦使用灵活。具有无噪声、电耗低的特性。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13、参考产品尺寸：322x340x95MM，净重：3KG。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14、参考包装尺寸：365x 150x400MM，毛重：3.5KG。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7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7074B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0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有线触摸式会议话筒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E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1、频率响应：20Hz-20kHz；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2、供电方式：48V幻象供电；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3、待机电流：2.4mA；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4、工作电流：6.6mA；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5、音频输出：卡农公座 x 1；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6、底座外部尺寸（L×W×H）：184×124×52mm；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7、鹅颈咪管：420mm；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8、底座重量：0.53kg；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9、鹅颈咪管：0.07kg；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8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84DF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1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一拖八无线会议话筒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3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一、主机参数规格：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1、工作电压：DC12V；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2、消耗功率：&lt; 7.2W；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3、主控机尺寸（L×W×H）：483mmx235mmx88mm；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4、主控机重量：5kg；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5、频率范围：UHF530-670MHz（可以根据需要更改频段）；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6、频带宽度：30MHz；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7、通道数：2*4CH；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8、调制方式：FM；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9、振荡方式：PLL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10、灵敏度：S/N&gt;60dB @25KHz, 6dBv；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11、最大偏移度：±45KHz；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12、S/N：＞105dB；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13、T.H.D：＜0.7% @ 1KHz；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14、频率响应：20Hz～20KHz ±3dB；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15、工作有效距离：60米（可视距离）；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16、音频输出接口：非平衡Unbal：6.35mm x1；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17、平衡：XLRx8；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18、音频信号接收接口：BNCx8。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二、话筒参数规格：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1、工作电压：DC3.7V--4.5V；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2、消耗功率待机:≦350mW, 讲话状态:≦620mW；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3、显示屏：2.4寸320x240 IPS TFT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4、工作时间：8-10小时hours；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5、工作温度：-9℃--40℃；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6、底座尺寸（L×W×H）：101.7*148*56.5mm；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7、鹅颈咪管：420mm；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8、底座重量：0.68kg；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9、频率范围：UHF530-670MHz（可以根据需要更改频段）；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10、振荡方式：PLL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11、谐波幅射：&lt;-65dBm；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12、最大偏移度：±45KHz；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13、话筒输入：电容式，单指向性；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14、功率输出：15MW。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9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99A1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6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E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混音器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D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1、智能混音器组成的会议系统是理想的解决方案,配合视像控制器可组成视像会议系统；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2、8个平衡式输入端口，可连接话筒或者线路电平信号；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3、话筒端口具有48V幻像电源开关控制；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4、每通道带有独立的音量控制；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5、每通道都可调整门闸衰减电平；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6、会自动开启只有信号输入的声道，声音闸门动作电平能自动调整；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7、NOMA(Number of Open Microphone Attenuated)可依据使用通道的多少自动调整输入电平，十分有助于控制系统反馈回授；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8、第1-4话筒通道都可独立切换成优先预设模式，先进先出；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9、可连接16台主机，最多达128支话筒的会议系统；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10、每个话筒通道都有压缩限幅功能；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11、具有一组RCA接口输入；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12、两组音频输出提供给扩声系统或其他器材；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13、带耳机输出插座；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14、可软件设置发言模式：优先发言、按顺序发言、集体讨论；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15、拾音跟离长，有效拾音距离35-40cm，具体根据话筒的灵敏度；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16、信噪比高，还原音质极佳。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A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1C713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6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专业反馈抑制器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B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1、具备按键功能锁定，实现数据保密；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2、32-bit DSP处理器，24-bit A/D及D/A转换，采样频率：96KHz；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3、具备9+1快捷按键、2*24个LED反馈抑制灯和2*6LED信号电平指示灯；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4、输入输出具有矩阵编辑功能；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5、提供4路多功能接口，4路灵敏度0-40可调；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6、输入口带48V幻像电源，具有显示灯并内置独立切换开关（投标需提供设备前后面板盖章对照图）；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7、每通道独立24个滤波器，动态或固态滤波器个数可调；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8、带48个啸叫点显示，并可编辑反馈点数量（投标需提供设备前后面板盖章对照图）；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9、具备压缩、限幅、噪声门等功能设置；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10、支持≥30组数据参数存储；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11、具有断电记忆功能；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12、可切换直通或抑制，并内置地线选通开关；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13、带液晶显示屏；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14、输入:XLR/6.3*4；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15、输出：COAXIAL*1、OPTICAL*1、XLR*3。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C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36362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电源时序器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6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1、13路电源电源输出，1-12路时序控制，每路延时1-10秒可设置；面板一路直出；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2、整机容量50A 。进线采用大电流压线端子；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3、每路输出采用万能插座AC220V（13A），适用各种类型插头；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4、MCU控制的智能化设计，具有标准RS232 串口控制功能，连接集控系统；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5、采用工业电压表头；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6、面板翘板开关控制；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7、具有外控部闭合控制接口和级联控口.(to upper 和to next) 级联接口；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8、结构：2U黑色拉丝铝合金面板；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9、电源   AC 220V/110V  50Hz,单相3线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10、指示 1-12路输出LED,300V电压显示表头；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11、总容量 Maximal 50A 11KW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12、输出  后板Channel 1~12,单相三线13A万能插座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13、面板控制 ON/OFF翘板开关；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14、外部控制 IO控制和级联控口；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15、参考产品尺寸(宽×深×高) 482x260x89 mm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16、参考重量 5.0kg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17、附件 说明书、保修卡、机脚。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E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61E4C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8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线缆及辅材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B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控制线缆、供电线缆、信号线缆、音箱线、管材、机柜、其它辅助材料等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3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9682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安装施工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5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包括产品的施工、安装、运费与培训费等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5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65C4C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智慧售后平台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6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1、通过移动终端扫描二维码，在售后程序上简单填写报修表单，即可获得报修服务。专业维修人员在处理每个报修订单后，都会填写报修订单回执，我们确保客户每次都得到优质及时的技术服务支持；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2、提供智慧售后软件功能截图。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52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</w:tbl>
    <w:p w14:paraId="54D5FBDE">
      <w:pPr>
        <w:numPr>
          <w:ilvl w:val="0"/>
          <w:numId w:val="0"/>
        </w:numPr>
        <w:ind w:leftChars="0"/>
        <w:rPr>
          <w:rFonts w:hint="default" w:asciiTheme="minorEastAsia" w:hAnsiTheme="minorEastAsia"/>
          <w:sz w:val="24"/>
          <w:szCs w:val="24"/>
          <w:lang w:val="en-US" w:eastAsia="zh-CN"/>
        </w:rPr>
      </w:pPr>
    </w:p>
    <w:p w14:paraId="76814C4E"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备注：标注“*”参数为实质性参数，必须满足；否则，投标无效。</w:t>
      </w: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65162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628175"/>
    <w:multiLevelType w:val="singleLevel"/>
    <w:tmpl w:val="C362817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6B2B51B"/>
    <w:multiLevelType w:val="singleLevel"/>
    <w:tmpl w:val="F6B2B5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09FA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8">
    <w:name w:val="font151"/>
    <w:basedOn w:val="7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9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2024-06-20T08:12:50Z</dcterms:created>
  <dc:creator>Administrator</dc:creator>
  <cp:lastModifiedBy>^山猫闪电腿^</cp:lastModifiedBy>
  <dcterms:modified xsi:type="dcterms:W3CDTF">2024-06-20T08:25:40Z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FF22D91AB2C24E469E3A3F1AA691DA79_12</vt:lpwstr>
  </property>
</Properties>
</file>