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E845">
      <w:pPr>
        <w:pStyle w:val="11"/>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5D7D7FD">
      <w:pPr>
        <w:pStyle w:val="11"/>
        <w:ind w:left="0" w:leftChars="0" w:firstLine="0" w:firstLineChars="0"/>
        <w:jc w:val="center"/>
        <w:rPr>
          <w:rFonts w:hint="default"/>
          <w:b/>
          <w:bCs/>
          <w:sz w:val="28"/>
          <w:szCs w:val="28"/>
          <w:lang w:val="en-US" w:eastAsia="zh-CN"/>
        </w:rPr>
      </w:pPr>
      <w:bookmarkStart w:id="0" w:name="_GoBack"/>
      <w:r>
        <w:rPr>
          <w:rFonts w:hint="eastAsia"/>
          <w:b/>
          <w:bCs/>
          <w:sz w:val="28"/>
          <w:szCs w:val="28"/>
          <w:lang w:val="en-US" w:eastAsia="zh-CN"/>
        </w:rPr>
        <w:t>双层屏蔽隔音间采购需求</w:t>
      </w:r>
      <w:bookmarkEnd w:id="0"/>
    </w:p>
    <w:p w14:paraId="46FF1C6C">
      <w:pPr>
        <w:numPr>
          <w:ilvl w:val="0"/>
          <w:numId w:val="0"/>
        </w:numPr>
        <w:snapToGrid/>
        <w:spacing w:before="0" w:beforeAutospacing="0" w:after="0" w:afterAutospacing="0" w:line="240" w:lineRule="auto"/>
        <w:jc w:val="both"/>
        <w:textAlignment w:val="baseline"/>
        <w:rPr>
          <w:rStyle w:val="20"/>
          <w:rFonts w:hint="eastAsia" w:ascii="宋体" w:hAnsi="宋体" w:cs="宋体"/>
          <w:b/>
          <w:bCs/>
          <w:i w:val="0"/>
          <w:caps w:val="0"/>
          <w:spacing w:val="0"/>
          <w:w w:val="100"/>
          <w:kern w:val="2"/>
          <w:sz w:val="30"/>
          <w:szCs w:val="30"/>
          <w:lang w:val="en-US" w:eastAsia="zh-CN" w:bidi="ar-SA"/>
        </w:rPr>
      </w:pPr>
      <w:r>
        <w:rPr>
          <w:rStyle w:val="20"/>
          <w:rFonts w:hint="eastAsia" w:ascii="宋体" w:hAnsi="宋体" w:cs="宋体"/>
          <w:b/>
          <w:bCs/>
          <w:i w:val="0"/>
          <w:caps w:val="0"/>
          <w:spacing w:val="0"/>
          <w:w w:val="100"/>
          <w:kern w:val="2"/>
          <w:sz w:val="30"/>
          <w:szCs w:val="30"/>
          <w:lang w:val="en-US" w:eastAsia="zh-CN" w:bidi="ar-SA"/>
        </w:rPr>
        <w:t>一、采购需求：</w:t>
      </w:r>
    </w:p>
    <w:p w14:paraId="5BC13E15">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1、供货要求：合同签订15个工作日内完成安装调试</w:t>
      </w:r>
    </w:p>
    <w:p w14:paraId="0FB65921">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2、付款方式：合同签订设备到货安装完成并验收合格后付50%，半年后支付40%，质保到期后支付尾款10%。</w:t>
      </w:r>
    </w:p>
    <w:p w14:paraId="55BC5482">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Style w:val="20"/>
          <w:rFonts w:hint="eastAsia" w:ascii="宋体" w:hAnsi="宋体" w:cs="宋体"/>
          <w:b/>
          <w:bCs/>
          <w:i w:val="0"/>
          <w:caps w:val="0"/>
          <w:spacing w:val="0"/>
          <w:w w:val="100"/>
          <w:kern w:val="2"/>
          <w:sz w:val="28"/>
          <w:szCs w:val="28"/>
          <w:lang w:val="en-US" w:eastAsia="zh-CN" w:bidi="ar-SA"/>
        </w:rPr>
      </w:pPr>
      <w:r>
        <w:rPr>
          <w:rStyle w:val="20"/>
          <w:rFonts w:hint="eastAsia" w:ascii="宋体" w:hAnsi="宋体" w:cs="宋体"/>
          <w:b/>
          <w:bCs/>
          <w:i w:val="0"/>
          <w:caps w:val="0"/>
          <w:spacing w:val="0"/>
          <w:w w:val="100"/>
          <w:kern w:val="2"/>
          <w:sz w:val="28"/>
          <w:szCs w:val="28"/>
          <w:lang w:val="en-US" w:eastAsia="zh-CN" w:bidi="ar-SA"/>
        </w:rPr>
        <w:t>*3、提供不少于3年的免费质保（含人工、配件）。</w:t>
      </w:r>
    </w:p>
    <w:p w14:paraId="405B4DBE">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4、质保期内所有人工和配件免费，不得再另外收取其它费用。所有维修、保养需提供工单。如维保不能满足院方要求，院方有权邀请第三方进行维修，费用由中标方承担，质保期内每年厂家工程师进行两次预防性维护保养，并向医院出具工单。</w:t>
      </w:r>
    </w:p>
    <w:p w14:paraId="5E92A09E">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5.机器故障24小时内到达现场进行维修，紧急情况或是用户有现场要求需2小时内到达现场进行维修，无法修复需提供备用机。</w:t>
      </w:r>
    </w:p>
    <w:p w14:paraId="4CAA1FEE">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6.供应商根据项目内容提供有针对性的培训方案，包括不限于培训时间、地点、目标、方式、内容、对象和设施。</w:t>
      </w:r>
    </w:p>
    <w:p w14:paraId="018516CE">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7.针对本项目特点与供货期要求，供应商编制安装方案（包括但不限于进度计划、人员安排、人员管理措施、安装设备、现场维护等）</w:t>
      </w:r>
    </w:p>
    <w:p w14:paraId="37974E83">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二、其它需求</w:t>
      </w:r>
    </w:p>
    <w:p w14:paraId="5070EAA8">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Style w:val="20"/>
          <w:rFonts w:hint="eastAsia" w:ascii="宋体" w:hAnsi="宋体" w:eastAsia="宋体" w:cs="宋体"/>
          <w:b/>
          <w:bCs/>
          <w:i w:val="0"/>
          <w:caps w:val="0"/>
          <w:spacing w:val="0"/>
          <w:w w:val="100"/>
          <w:kern w:val="2"/>
          <w:sz w:val="28"/>
          <w:szCs w:val="28"/>
          <w:lang w:val="en-US" w:eastAsia="zh-CN" w:bidi="ar-SA"/>
        </w:rPr>
      </w:pPr>
      <w:r>
        <w:rPr>
          <w:rStyle w:val="20"/>
          <w:rFonts w:hint="eastAsia" w:ascii="宋体" w:hAnsi="宋体" w:cs="宋体"/>
          <w:b/>
          <w:bCs/>
          <w:i w:val="0"/>
          <w:caps w:val="0"/>
          <w:spacing w:val="0"/>
          <w:w w:val="100"/>
          <w:kern w:val="2"/>
          <w:sz w:val="28"/>
          <w:szCs w:val="28"/>
          <w:lang w:val="en-US" w:eastAsia="zh-CN" w:bidi="ar-SA"/>
        </w:rPr>
        <w:t>*1</w:t>
      </w:r>
      <w:r>
        <w:rPr>
          <w:rStyle w:val="20"/>
          <w:rFonts w:hint="eastAsia" w:ascii="宋体" w:hAnsi="宋体" w:eastAsia="宋体" w:cs="宋体"/>
          <w:b/>
          <w:bCs/>
          <w:i w:val="0"/>
          <w:caps w:val="0"/>
          <w:spacing w:val="0"/>
          <w:w w:val="100"/>
          <w:kern w:val="2"/>
          <w:sz w:val="28"/>
          <w:szCs w:val="28"/>
          <w:lang w:val="en-US" w:eastAsia="zh-CN" w:bidi="ar-SA"/>
        </w:rPr>
        <w:t>隔声室产品符合听力学GB/16296-2018《纯音气导和骨导听阈基本测听法》，对测听室环境噪声的规定:A计权声压级≤25dB(A)的要求。</w:t>
      </w:r>
    </w:p>
    <w:p w14:paraId="1241CD6B">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cs="宋体"/>
          <w:b w:val="0"/>
          <w:bCs w:val="0"/>
          <w:i w:val="0"/>
          <w:caps w:val="0"/>
          <w:spacing w:val="0"/>
          <w:w w:val="100"/>
          <w:kern w:val="2"/>
          <w:sz w:val="28"/>
          <w:szCs w:val="28"/>
          <w:lang w:val="en-US" w:eastAsia="zh-CN" w:bidi="ar-SA"/>
        </w:rPr>
        <w:t>三</w:t>
      </w:r>
      <w:r>
        <w:rPr>
          <w:rStyle w:val="20"/>
          <w:rFonts w:hint="eastAsia" w:ascii="宋体" w:hAnsi="宋体" w:eastAsia="宋体" w:cs="宋体"/>
          <w:b w:val="0"/>
          <w:bCs w:val="0"/>
          <w:i w:val="0"/>
          <w:caps w:val="0"/>
          <w:spacing w:val="0"/>
          <w:w w:val="100"/>
          <w:kern w:val="2"/>
          <w:sz w:val="28"/>
          <w:szCs w:val="28"/>
          <w:lang w:val="en-US" w:eastAsia="zh-CN" w:bidi="ar-SA"/>
        </w:rPr>
        <w:t>、技术参数</w:t>
      </w:r>
    </w:p>
    <w:p w14:paraId="42EA223A">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1、规格：定制，推荐内尺寸不小于1000×1200×2000(H)mm，外尺寸不小于1</w:t>
      </w:r>
      <w:r>
        <w:rPr>
          <w:rStyle w:val="20"/>
          <w:rFonts w:hint="eastAsia" w:ascii="宋体" w:hAnsi="宋体" w:cs="宋体"/>
          <w:b w:val="0"/>
          <w:bCs w:val="0"/>
          <w:i w:val="0"/>
          <w:caps w:val="0"/>
          <w:spacing w:val="0"/>
          <w:w w:val="100"/>
          <w:kern w:val="2"/>
          <w:sz w:val="28"/>
          <w:szCs w:val="28"/>
          <w:lang w:val="en-US" w:eastAsia="zh-CN" w:bidi="ar-SA"/>
        </w:rPr>
        <w:t>7</w:t>
      </w:r>
      <w:r>
        <w:rPr>
          <w:rStyle w:val="20"/>
          <w:rFonts w:hint="eastAsia" w:ascii="宋体" w:hAnsi="宋体" w:eastAsia="宋体" w:cs="宋体"/>
          <w:b w:val="0"/>
          <w:bCs w:val="0"/>
          <w:i w:val="0"/>
          <w:caps w:val="0"/>
          <w:spacing w:val="0"/>
          <w:w w:val="100"/>
          <w:kern w:val="2"/>
          <w:sz w:val="28"/>
          <w:szCs w:val="28"/>
          <w:lang w:val="en-US" w:eastAsia="zh-CN" w:bidi="ar-SA"/>
        </w:rPr>
        <w:t>00×1700×2600(H)mm.</w:t>
      </w:r>
    </w:p>
    <w:p w14:paraId="1FC75F45">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2、正常设计，在正常噪音环境下，隔音室室内本底噪音≤25dB(A)，检测仪器能正常检测，达到国家规定要求。</w:t>
      </w:r>
    </w:p>
    <w:p w14:paraId="1F005332">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3、整体隔声室为悬浮结构：底部与原房间只保持地面的软性连接并不损坏原房间地面。</w:t>
      </w:r>
    </w:p>
    <w:p w14:paraId="4D773600">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4、隔声墙体为：（1）双层钢结构复合隔声/吸声墙体；（2）工厂标准化生产；（3）可拆卸可搬迁；（4）现场安装，不损坏原房屋结构；</w:t>
      </w:r>
    </w:p>
    <w:p w14:paraId="53BCCBF2">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5、隔音门：（1）全钢重质隔声门；（2）采用不低于1.2优质钢板冲压、焊接、复合构成；（3）磁控式“双声闸”结构，完全磁吸，无须门锁，保证使用人员安全；</w:t>
      </w:r>
    </w:p>
    <w:p w14:paraId="174CF078">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6、隔声窗：（1）双隔声视窗；（2）采用1.8mm钢板冲压、焊接、复合构成；（3）双层浮法玻璃构成，专业设计，杜绝“声桥”；（4）标准规格：880*620mm：</w:t>
      </w:r>
    </w:p>
    <w:p w14:paraId="33904892">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7、通风：采用阻抗式进气消声器和阻抗式排消声器各一套组合，强制通风，保证良好的空气流通和良好的隔声效果。</w:t>
      </w:r>
    </w:p>
    <w:p w14:paraId="57BF12A8">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8、地面铺设环保吸声地毯。</w:t>
      </w:r>
    </w:p>
    <w:p w14:paraId="65019726">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9、隔音室内装饰为：微孔吸音铝板与阻燃波峰棉组合，美观大方，吸声效果良好，易以清洁。</w:t>
      </w:r>
    </w:p>
    <w:p w14:paraId="523844A4">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10、隔音室外装饰为：钢板静电喷涂，颜色为灰白色。</w:t>
      </w:r>
    </w:p>
    <w:p w14:paraId="7E1A08DB">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11、照明：配置无声无干扰照明系统。</w:t>
      </w:r>
    </w:p>
    <w:p w14:paraId="501A1609">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12、电源：220V 50HZ。</w:t>
      </w:r>
    </w:p>
    <w:p w14:paraId="343CF13A">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Style w:val="20"/>
          <w:rFonts w:hint="eastAsia" w:ascii="宋体" w:hAnsi="宋体" w:eastAsia="宋体" w:cs="宋体"/>
          <w:b/>
          <w:bCs/>
          <w:i w:val="0"/>
          <w:caps w:val="0"/>
          <w:spacing w:val="0"/>
          <w:w w:val="100"/>
          <w:kern w:val="2"/>
          <w:sz w:val="28"/>
          <w:szCs w:val="28"/>
          <w:lang w:val="en-US" w:eastAsia="zh-CN" w:bidi="ar-SA"/>
        </w:rPr>
      </w:pPr>
      <w:r>
        <w:rPr>
          <w:rStyle w:val="20"/>
          <w:rFonts w:hint="eastAsia" w:ascii="宋体" w:hAnsi="宋体" w:eastAsia="宋体" w:cs="宋体"/>
          <w:b/>
          <w:bCs/>
          <w:i w:val="0"/>
          <w:caps w:val="0"/>
          <w:spacing w:val="0"/>
          <w:w w:val="100"/>
          <w:kern w:val="2"/>
          <w:sz w:val="28"/>
          <w:szCs w:val="28"/>
          <w:lang w:val="en-US" w:eastAsia="zh-CN" w:bidi="ar-SA"/>
        </w:rPr>
        <w:t>*13、隔音室使用的隔音棉需提供国家防火建筑材料质量检验中心出具的检验报告（符合燃烧性能A1级的规定要求）</w:t>
      </w:r>
    </w:p>
    <w:p w14:paraId="41C8492A">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14、隔音室使用的板材需提供国家质量监督部门提供的（室内装饰装修材料人造板及其制品中甲醛释放限量）标准的要求。</w:t>
      </w:r>
    </w:p>
    <w:p w14:paraId="58C8D7E0">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15.听功能检测隔音室室要求：具备隔振、隔声、吸声、消声、通风换气、照明、配电、信号转接、环保、空间实用等功能。</w:t>
      </w:r>
    </w:p>
    <w:p w14:paraId="3991C0D8">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16.易损件方便更换，要求达标、美观、符合消防安全规范等要求。</w:t>
      </w:r>
    </w:p>
    <w:p w14:paraId="03E87EBF">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20"/>
          <w:rFonts w:hint="eastAsia" w:ascii="宋体" w:hAnsi="宋体" w:eastAsia="宋体" w:cs="宋体"/>
          <w:b w:val="0"/>
          <w:bCs w:val="0"/>
          <w:i w:val="0"/>
          <w:caps w:val="0"/>
          <w:spacing w:val="0"/>
          <w:w w:val="100"/>
          <w:kern w:val="2"/>
          <w:sz w:val="28"/>
          <w:szCs w:val="28"/>
          <w:lang w:val="en-US" w:eastAsia="zh-CN" w:bidi="ar-SA"/>
        </w:rPr>
      </w:pPr>
      <w:r>
        <w:rPr>
          <w:rStyle w:val="20"/>
          <w:rFonts w:hint="eastAsia" w:ascii="宋体" w:hAnsi="宋体" w:eastAsia="宋体" w:cs="宋体"/>
          <w:b w:val="0"/>
          <w:bCs w:val="0"/>
          <w:i w:val="0"/>
          <w:caps w:val="0"/>
          <w:spacing w:val="0"/>
          <w:w w:val="100"/>
          <w:kern w:val="2"/>
          <w:sz w:val="28"/>
          <w:szCs w:val="28"/>
          <w:lang w:val="en-US" w:eastAsia="zh-CN" w:bidi="ar-SA"/>
        </w:rPr>
        <w:t>17.采购的设备、材料、型号、规格、质量等，均应符合国家、地方及行业有关规范及要求。</w:t>
      </w:r>
    </w:p>
    <w:p w14:paraId="03A36DAE">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Style w:val="20"/>
          <w:rFonts w:hint="eastAsia" w:ascii="宋体" w:hAnsi="宋体" w:eastAsia="宋体" w:cs="宋体"/>
          <w:b/>
          <w:bCs/>
          <w:i w:val="0"/>
          <w:caps w:val="0"/>
          <w:spacing w:val="0"/>
          <w:w w:val="100"/>
          <w:kern w:val="2"/>
          <w:sz w:val="28"/>
          <w:szCs w:val="28"/>
          <w:lang w:val="en-US" w:eastAsia="zh-CN" w:bidi="ar-SA"/>
        </w:rPr>
      </w:pPr>
      <w:r>
        <w:rPr>
          <w:rStyle w:val="20"/>
          <w:rFonts w:hint="eastAsia" w:ascii="宋体" w:hAnsi="宋体" w:eastAsia="宋体" w:cs="宋体"/>
          <w:b/>
          <w:bCs/>
          <w:i w:val="0"/>
          <w:caps w:val="0"/>
          <w:spacing w:val="0"/>
          <w:w w:val="100"/>
          <w:kern w:val="2"/>
          <w:sz w:val="28"/>
          <w:szCs w:val="28"/>
          <w:lang w:val="en-US" w:eastAsia="zh-CN" w:bidi="ar-SA"/>
        </w:rPr>
        <w:t>*18.中标单位需</w:t>
      </w:r>
      <w:r>
        <w:rPr>
          <w:rStyle w:val="20"/>
          <w:rFonts w:hint="eastAsia" w:ascii="宋体" w:hAnsi="宋体" w:cs="宋体"/>
          <w:b/>
          <w:bCs/>
          <w:i w:val="0"/>
          <w:caps w:val="0"/>
          <w:spacing w:val="0"/>
          <w:w w:val="100"/>
          <w:kern w:val="2"/>
          <w:sz w:val="28"/>
          <w:szCs w:val="28"/>
          <w:lang w:val="en-US" w:eastAsia="zh-CN" w:bidi="ar-SA"/>
        </w:rPr>
        <w:t>先</w:t>
      </w:r>
      <w:r>
        <w:rPr>
          <w:rStyle w:val="20"/>
          <w:rFonts w:hint="eastAsia" w:ascii="宋体" w:hAnsi="宋体" w:eastAsia="宋体" w:cs="宋体"/>
          <w:b/>
          <w:bCs/>
          <w:i w:val="0"/>
          <w:caps w:val="0"/>
          <w:spacing w:val="0"/>
          <w:w w:val="100"/>
          <w:kern w:val="2"/>
          <w:sz w:val="28"/>
          <w:szCs w:val="28"/>
          <w:lang w:val="en-US" w:eastAsia="zh-CN" w:bidi="ar-SA"/>
        </w:rPr>
        <w:t>出具施工图纸，院方确认后再进行施工。施工建设后邀请具备资质的第三方进行检测，若检测不通过整改及复检费用均由中标单位承担。</w:t>
      </w:r>
    </w:p>
    <w:p w14:paraId="15D68C8D">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4A23F6B1">
      <w:pPr>
        <w:pStyle w:val="11"/>
        <w:numPr>
          <w:ilvl w:val="0"/>
          <w:numId w:val="0"/>
        </w:numPr>
        <w:rPr>
          <w:rFonts w:hint="eastAsia" w:ascii="宋体" w:hAnsi="宋体" w:eastAsia="宋体" w:cs="宋体"/>
          <w:b/>
          <w:bCs/>
          <w:sz w:val="28"/>
          <w:szCs w:val="28"/>
          <w:lang w:val="en-US" w:eastAsia="zh-CN"/>
        </w:rPr>
      </w:pPr>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S Sans 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7BB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zlmOWFhNDM1ZDdlMGNkM2FhNjY4NTZkZDE0NGIifQ=="/>
  </w:docVars>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D6DAE"/>
    <w:rsid w:val="002E26B7"/>
    <w:rsid w:val="00335046"/>
    <w:rsid w:val="00346269"/>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6F7708"/>
    <w:rsid w:val="007144CB"/>
    <w:rsid w:val="00733923"/>
    <w:rsid w:val="007B0E9D"/>
    <w:rsid w:val="007D1E32"/>
    <w:rsid w:val="00825939"/>
    <w:rsid w:val="008324BF"/>
    <w:rsid w:val="00852332"/>
    <w:rsid w:val="0087347F"/>
    <w:rsid w:val="008E1CD8"/>
    <w:rsid w:val="00980DF6"/>
    <w:rsid w:val="009B1DFC"/>
    <w:rsid w:val="009E2EDD"/>
    <w:rsid w:val="00A1625C"/>
    <w:rsid w:val="00A1635E"/>
    <w:rsid w:val="00A206CF"/>
    <w:rsid w:val="00A37D01"/>
    <w:rsid w:val="00A50CCF"/>
    <w:rsid w:val="00A93D6D"/>
    <w:rsid w:val="00AA4C88"/>
    <w:rsid w:val="00AE2151"/>
    <w:rsid w:val="00B37A27"/>
    <w:rsid w:val="00B843BB"/>
    <w:rsid w:val="00B87A23"/>
    <w:rsid w:val="00C060A4"/>
    <w:rsid w:val="00C7475D"/>
    <w:rsid w:val="00CF44BD"/>
    <w:rsid w:val="00D33DB8"/>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6F9E"/>
    <w:rsid w:val="01205545"/>
    <w:rsid w:val="01535E53"/>
    <w:rsid w:val="019D1E5B"/>
    <w:rsid w:val="023D4DF5"/>
    <w:rsid w:val="02416D9A"/>
    <w:rsid w:val="02495815"/>
    <w:rsid w:val="02581FE1"/>
    <w:rsid w:val="027564EA"/>
    <w:rsid w:val="02844491"/>
    <w:rsid w:val="02A5428F"/>
    <w:rsid w:val="02D47D22"/>
    <w:rsid w:val="0306678C"/>
    <w:rsid w:val="036C0C2F"/>
    <w:rsid w:val="038159BE"/>
    <w:rsid w:val="038F1115"/>
    <w:rsid w:val="039E6E60"/>
    <w:rsid w:val="03A67E24"/>
    <w:rsid w:val="03AB4094"/>
    <w:rsid w:val="04652954"/>
    <w:rsid w:val="04AA7770"/>
    <w:rsid w:val="04AE7739"/>
    <w:rsid w:val="04B95611"/>
    <w:rsid w:val="04CB2C4F"/>
    <w:rsid w:val="053E2C37"/>
    <w:rsid w:val="054A711E"/>
    <w:rsid w:val="05515788"/>
    <w:rsid w:val="0557377D"/>
    <w:rsid w:val="05BA644D"/>
    <w:rsid w:val="05E10278"/>
    <w:rsid w:val="06182EE2"/>
    <w:rsid w:val="06265F1A"/>
    <w:rsid w:val="0663639C"/>
    <w:rsid w:val="06914FDB"/>
    <w:rsid w:val="06BA399E"/>
    <w:rsid w:val="06EA1BBC"/>
    <w:rsid w:val="074048FA"/>
    <w:rsid w:val="074958E1"/>
    <w:rsid w:val="074E79D9"/>
    <w:rsid w:val="07933D67"/>
    <w:rsid w:val="07A90401"/>
    <w:rsid w:val="07B07D3C"/>
    <w:rsid w:val="07CD4249"/>
    <w:rsid w:val="083D183D"/>
    <w:rsid w:val="08525477"/>
    <w:rsid w:val="089E49ED"/>
    <w:rsid w:val="08B566BC"/>
    <w:rsid w:val="08CF6158"/>
    <w:rsid w:val="08E95EBF"/>
    <w:rsid w:val="09A1553A"/>
    <w:rsid w:val="09B945E5"/>
    <w:rsid w:val="09E75A9A"/>
    <w:rsid w:val="0A2A0AAB"/>
    <w:rsid w:val="0A473BE9"/>
    <w:rsid w:val="0A560736"/>
    <w:rsid w:val="0B7528DA"/>
    <w:rsid w:val="0BA74CC1"/>
    <w:rsid w:val="0BD47C09"/>
    <w:rsid w:val="0C9B6BDE"/>
    <w:rsid w:val="0D280821"/>
    <w:rsid w:val="0D5318D8"/>
    <w:rsid w:val="0D622E42"/>
    <w:rsid w:val="0DB44BE4"/>
    <w:rsid w:val="0DB859E5"/>
    <w:rsid w:val="0DEE0A80"/>
    <w:rsid w:val="0E1F6CB7"/>
    <w:rsid w:val="0E7C6DC2"/>
    <w:rsid w:val="0E937C96"/>
    <w:rsid w:val="0EC87B45"/>
    <w:rsid w:val="0EDB2B37"/>
    <w:rsid w:val="0F0D2715"/>
    <w:rsid w:val="0F1D29C5"/>
    <w:rsid w:val="0F34504B"/>
    <w:rsid w:val="0F4A390E"/>
    <w:rsid w:val="0F4B34FC"/>
    <w:rsid w:val="0F7022F2"/>
    <w:rsid w:val="0F8B58AE"/>
    <w:rsid w:val="0FAA3FF3"/>
    <w:rsid w:val="104D4694"/>
    <w:rsid w:val="108730CB"/>
    <w:rsid w:val="10933F20"/>
    <w:rsid w:val="10DF40F8"/>
    <w:rsid w:val="1116107E"/>
    <w:rsid w:val="11B84C04"/>
    <w:rsid w:val="11BC4928"/>
    <w:rsid w:val="127579E3"/>
    <w:rsid w:val="12797198"/>
    <w:rsid w:val="12A71606"/>
    <w:rsid w:val="13A6320F"/>
    <w:rsid w:val="13AA55AE"/>
    <w:rsid w:val="13BA1998"/>
    <w:rsid w:val="13D34D6F"/>
    <w:rsid w:val="13EF19E3"/>
    <w:rsid w:val="13FD48C4"/>
    <w:rsid w:val="140347C5"/>
    <w:rsid w:val="14080ADB"/>
    <w:rsid w:val="14730978"/>
    <w:rsid w:val="14A02B86"/>
    <w:rsid w:val="14CA0A27"/>
    <w:rsid w:val="14D47729"/>
    <w:rsid w:val="14EA30D1"/>
    <w:rsid w:val="15045141"/>
    <w:rsid w:val="150C538E"/>
    <w:rsid w:val="15477489"/>
    <w:rsid w:val="1578066C"/>
    <w:rsid w:val="15B036FB"/>
    <w:rsid w:val="15DE6260"/>
    <w:rsid w:val="163A1FD9"/>
    <w:rsid w:val="16462BB8"/>
    <w:rsid w:val="164804F8"/>
    <w:rsid w:val="164D1924"/>
    <w:rsid w:val="16A905DC"/>
    <w:rsid w:val="16D005EB"/>
    <w:rsid w:val="16F74821"/>
    <w:rsid w:val="172F6DFD"/>
    <w:rsid w:val="17420425"/>
    <w:rsid w:val="17BC3F13"/>
    <w:rsid w:val="18420B2D"/>
    <w:rsid w:val="18A7352A"/>
    <w:rsid w:val="19461C80"/>
    <w:rsid w:val="19580E00"/>
    <w:rsid w:val="19EB568C"/>
    <w:rsid w:val="1A5021EF"/>
    <w:rsid w:val="1AA27547"/>
    <w:rsid w:val="1AED50BE"/>
    <w:rsid w:val="1B27747E"/>
    <w:rsid w:val="1BB53B37"/>
    <w:rsid w:val="1BF17928"/>
    <w:rsid w:val="1C71589A"/>
    <w:rsid w:val="1C9A04F4"/>
    <w:rsid w:val="1CB44478"/>
    <w:rsid w:val="1CBE5A5D"/>
    <w:rsid w:val="1CCB2537"/>
    <w:rsid w:val="1D2E7E9F"/>
    <w:rsid w:val="1D32651B"/>
    <w:rsid w:val="1D3B08CE"/>
    <w:rsid w:val="1DE12565"/>
    <w:rsid w:val="1E5E115D"/>
    <w:rsid w:val="1E6E1AC8"/>
    <w:rsid w:val="1E753C18"/>
    <w:rsid w:val="1E7B491B"/>
    <w:rsid w:val="1E8E3F76"/>
    <w:rsid w:val="1EA10F95"/>
    <w:rsid w:val="1EC43D73"/>
    <w:rsid w:val="1F1903A6"/>
    <w:rsid w:val="1F381F09"/>
    <w:rsid w:val="1F561CF3"/>
    <w:rsid w:val="1F6675A0"/>
    <w:rsid w:val="1FAE1B07"/>
    <w:rsid w:val="1FB52F51"/>
    <w:rsid w:val="1FD00022"/>
    <w:rsid w:val="1FD855E3"/>
    <w:rsid w:val="2033689D"/>
    <w:rsid w:val="20336B1C"/>
    <w:rsid w:val="203D40EB"/>
    <w:rsid w:val="20651585"/>
    <w:rsid w:val="20FB1077"/>
    <w:rsid w:val="211B61A8"/>
    <w:rsid w:val="21380FDD"/>
    <w:rsid w:val="21AD28C9"/>
    <w:rsid w:val="21C2190D"/>
    <w:rsid w:val="22363947"/>
    <w:rsid w:val="22371234"/>
    <w:rsid w:val="225D2FB0"/>
    <w:rsid w:val="22764E62"/>
    <w:rsid w:val="22CF6572"/>
    <w:rsid w:val="23276668"/>
    <w:rsid w:val="23277276"/>
    <w:rsid w:val="23335A1D"/>
    <w:rsid w:val="23567831"/>
    <w:rsid w:val="239170A1"/>
    <w:rsid w:val="23C75F3F"/>
    <w:rsid w:val="23CD1907"/>
    <w:rsid w:val="23E2179D"/>
    <w:rsid w:val="247E78C9"/>
    <w:rsid w:val="248129FA"/>
    <w:rsid w:val="24875822"/>
    <w:rsid w:val="24E13FB9"/>
    <w:rsid w:val="24FC52B4"/>
    <w:rsid w:val="25571422"/>
    <w:rsid w:val="25BE2C5B"/>
    <w:rsid w:val="25C2563A"/>
    <w:rsid w:val="25F61B08"/>
    <w:rsid w:val="26A11788"/>
    <w:rsid w:val="26C0404E"/>
    <w:rsid w:val="26C21FB8"/>
    <w:rsid w:val="2718149E"/>
    <w:rsid w:val="276305EC"/>
    <w:rsid w:val="276536AF"/>
    <w:rsid w:val="276E4010"/>
    <w:rsid w:val="277D2D49"/>
    <w:rsid w:val="27855E15"/>
    <w:rsid w:val="279D37BC"/>
    <w:rsid w:val="27BA0D41"/>
    <w:rsid w:val="27C76682"/>
    <w:rsid w:val="27D17500"/>
    <w:rsid w:val="27DA3518"/>
    <w:rsid w:val="28076522"/>
    <w:rsid w:val="287C29F4"/>
    <w:rsid w:val="28886181"/>
    <w:rsid w:val="28B3358D"/>
    <w:rsid w:val="291E4722"/>
    <w:rsid w:val="29450244"/>
    <w:rsid w:val="29623151"/>
    <w:rsid w:val="299E1A96"/>
    <w:rsid w:val="2AB8056E"/>
    <w:rsid w:val="2AD708AA"/>
    <w:rsid w:val="2AE035AC"/>
    <w:rsid w:val="2AE141D3"/>
    <w:rsid w:val="2B14398C"/>
    <w:rsid w:val="2B696F05"/>
    <w:rsid w:val="2BA04044"/>
    <w:rsid w:val="2BB34AF6"/>
    <w:rsid w:val="2BB72EF8"/>
    <w:rsid w:val="2BB94FFA"/>
    <w:rsid w:val="2BDD5A79"/>
    <w:rsid w:val="2C116848"/>
    <w:rsid w:val="2C1D64A7"/>
    <w:rsid w:val="2C2D5A76"/>
    <w:rsid w:val="2CC335AE"/>
    <w:rsid w:val="2D1956DE"/>
    <w:rsid w:val="2D7F172B"/>
    <w:rsid w:val="2D8B211E"/>
    <w:rsid w:val="2D902CCB"/>
    <w:rsid w:val="2E1B14D5"/>
    <w:rsid w:val="2E32228F"/>
    <w:rsid w:val="2E6764C9"/>
    <w:rsid w:val="2E8A6F92"/>
    <w:rsid w:val="2E8D7F76"/>
    <w:rsid w:val="2EA21AE9"/>
    <w:rsid w:val="2EF60D1A"/>
    <w:rsid w:val="2F05047C"/>
    <w:rsid w:val="2F607DA2"/>
    <w:rsid w:val="2F64120A"/>
    <w:rsid w:val="2F661DE0"/>
    <w:rsid w:val="2FB81AA9"/>
    <w:rsid w:val="2FE07321"/>
    <w:rsid w:val="2FE3217B"/>
    <w:rsid w:val="30587BC8"/>
    <w:rsid w:val="307A5F9A"/>
    <w:rsid w:val="30E33410"/>
    <w:rsid w:val="30FB34C6"/>
    <w:rsid w:val="31004758"/>
    <w:rsid w:val="313E5C07"/>
    <w:rsid w:val="31DD1693"/>
    <w:rsid w:val="32145662"/>
    <w:rsid w:val="32171A47"/>
    <w:rsid w:val="32A3139B"/>
    <w:rsid w:val="32AF623F"/>
    <w:rsid w:val="3307429D"/>
    <w:rsid w:val="332644C4"/>
    <w:rsid w:val="33823702"/>
    <w:rsid w:val="339274FB"/>
    <w:rsid w:val="34581B0D"/>
    <w:rsid w:val="34A619B3"/>
    <w:rsid w:val="34D81ECE"/>
    <w:rsid w:val="34F0701C"/>
    <w:rsid w:val="34F51FE4"/>
    <w:rsid w:val="35215921"/>
    <w:rsid w:val="35831CB9"/>
    <w:rsid w:val="35D46FAC"/>
    <w:rsid w:val="360E362F"/>
    <w:rsid w:val="36804909"/>
    <w:rsid w:val="36886F93"/>
    <w:rsid w:val="368F7609"/>
    <w:rsid w:val="36D71545"/>
    <w:rsid w:val="36D956CD"/>
    <w:rsid w:val="36EE7F32"/>
    <w:rsid w:val="36F72E95"/>
    <w:rsid w:val="371A67CE"/>
    <w:rsid w:val="371B2546"/>
    <w:rsid w:val="375F0BED"/>
    <w:rsid w:val="377271F5"/>
    <w:rsid w:val="3775645B"/>
    <w:rsid w:val="3784633D"/>
    <w:rsid w:val="37D84417"/>
    <w:rsid w:val="37F82594"/>
    <w:rsid w:val="38274100"/>
    <w:rsid w:val="389A5D99"/>
    <w:rsid w:val="38B45B1B"/>
    <w:rsid w:val="38D46E50"/>
    <w:rsid w:val="38F475FF"/>
    <w:rsid w:val="390256B9"/>
    <w:rsid w:val="3913791C"/>
    <w:rsid w:val="3930054C"/>
    <w:rsid w:val="395B22DF"/>
    <w:rsid w:val="39AD545C"/>
    <w:rsid w:val="3A211756"/>
    <w:rsid w:val="3A815BD6"/>
    <w:rsid w:val="3B0932AE"/>
    <w:rsid w:val="3B1D579B"/>
    <w:rsid w:val="3B4C7172"/>
    <w:rsid w:val="3B67656D"/>
    <w:rsid w:val="3B73361D"/>
    <w:rsid w:val="3B9D177C"/>
    <w:rsid w:val="3BE92744"/>
    <w:rsid w:val="3C1E674C"/>
    <w:rsid w:val="3C872AED"/>
    <w:rsid w:val="3CC01BC6"/>
    <w:rsid w:val="3CEF5841"/>
    <w:rsid w:val="3D6904F0"/>
    <w:rsid w:val="3D751880"/>
    <w:rsid w:val="3D787B2C"/>
    <w:rsid w:val="3DEC5DBA"/>
    <w:rsid w:val="3E557966"/>
    <w:rsid w:val="3F007FE6"/>
    <w:rsid w:val="3F1052E7"/>
    <w:rsid w:val="3F1A4A12"/>
    <w:rsid w:val="3F846882"/>
    <w:rsid w:val="3F983B79"/>
    <w:rsid w:val="3F9B5FD2"/>
    <w:rsid w:val="3FC22ADE"/>
    <w:rsid w:val="403F1D61"/>
    <w:rsid w:val="404E341C"/>
    <w:rsid w:val="406E4BEE"/>
    <w:rsid w:val="40704EDA"/>
    <w:rsid w:val="408F2580"/>
    <w:rsid w:val="40E4217D"/>
    <w:rsid w:val="41CB085A"/>
    <w:rsid w:val="41E82392"/>
    <w:rsid w:val="43332EA0"/>
    <w:rsid w:val="4377190D"/>
    <w:rsid w:val="43843C3E"/>
    <w:rsid w:val="43D67637"/>
    <w:rsid w:val="44071EFD"/>
    <w:rsid w:val="4419507A"/>
    <w:rsid w:val="442E6E41"/>
    <w:rsid w:val="445B4ED2"/>
    <w:rsid w:val="446928BA"/>
    <w:rsid w:val="446D5BA0"/>
    <w:rsid w:val="44864B32"/>
    <w:rsid w:val="448C5E12"/>
    <w:rsid w:val="448F22F0"/>
    <w:rsid w:val="44942AFA"/>
    <w:rsid w:val="449B3D5C"/>
    <w:rsid w:val="44A848C2"/>
    <w:rsid w:val="44D47A46"/>
    <w:rsid w:val="452F4975"/>
    <w:rsid w:val="45800144"/>
    <w:rsid w:val="45B26E73"/>
    <w:rsid w:val="45B72BC5"/>
    <w:rsid w:val="45C2090A"/>
    <w:rsid w:val="461A3A43"/>
    <w:rsid w:val="46300D42"/>
    <w:rsid w:val="46346A68"/>
    <w:rsid w:val="464D5B85"/>
    <w:rsid w:val="4655194E"/>
    <w:rsid w:val="466D1EA4"/>
    <w:rsid w:val="46752754"/>
    <w:rsid w:val="467D7E19"/>
    <w:rsid w:val="46E44DD3"/>
    <w:rsid w:val="46EF2924"/>
    <w:rsid w:val="47022F5D"/>
    <w:rsid w:val="47727C33"/>
    <w:rsid w:val="477F2DDB"/>
    <w:rsid w:val="47854093"/>
    <w:rsid w:val="478F28C0"/>
    <w:rsid w:val="47A53703"/>
    <w:rsid w:val="47D7424C"/>
    <w:rsid w:val="480908C5"/>
    <w:rsid w:val="4838777E"/>
    <w:rsid w:val="48492D04"/>
    <w:rsid w:val="486B793F"/>
    <w:rsid w:val="48B61487"/>
    <w:rsid w:val="48E55F07"/>
    <w:rsid w:val="49132400"/>
    <w:rsid w:val="494358B2"/>
    <w:rsid w:val="494E16B7"/>
    <w:rsid w:val="49D43088"/>
    <w:rsid w:val="49DE4F15"/>
    <w:rsid w:val="49ED2557"/>
    <w:rsid w:val="49FA4C9F"/>
    <w:rsid w:val="4A0F4306"/>
    <w:rsid w:val="4A8D62BE"/>
    <w:rsid w:val="4AA5596D"/>
    <w:rsid w:val="4AAE1B61"/>
    <w:rsid w:val="4AB61DA6"/>
    <w:rsid w:val="4AC128D7"/>
    <w:rsid w:val="4AD43EA4"/>
    <w:rsid w:val="4AF04D06"/>
    <w:rsid w:val="4B4045C8"/>
    <w:rsid w:val="4B6D07E1"/>
    <w:rsid w:val="4B7D0852"/>
    <w:rsid w:val="4BE17835"/>
    <w:rsid w:val="4C3B6FAC"/>
    <w:rsid w:val="4CAB785C"/>
    <w:rsid w:val="4CD410EB"/>
    <w:rsid w:val="4D402796"/>
    <w:rsid w:val="4D486201"/>
    <w:rsid w:val="4D977A9E"/>
    <w:rsid w:val="4E2225EE"/>
    <w:rsid w:val="4E3F7795"/>
    <w:rsid w:val="4E6D29E4"/>
    <w:rsid w:val="4F1A3771"/>
    <w:rsid w:val="4F87242C"/>
    <w:rsid w:val="4FB40EC2"/>
    <w:rsid w:val="506B0A40"/>
    <w:rsid w:val="50836684"/>
    <w:rsid w:val="509E082D"/>
    <w:rsid w:val="50B76522"/>
    <w:rsid w:val="50F04244"/>
    <w:rsid w:val="50F26629"/>
    <w:rsid w:val="512D19FF"/>
    <w:rsid w:val="51993EEC"/>
    <w:rsid w:val="51A23471"/>
    <w:rsid w:val="522C1DA0"/>
    <w:rsid w:val="52D7372F"/>
    <w:rsid w:val="52EA4955"/>
    <w:rsid w:val="52FB1217"/>
    <w:rsid w:val="5330179B"/>
    <w:rsid w:val="53865265"/>
    <w:rsid w:val="53A262A3"/>
    <w:rsid w:val="53AE2499"/>
    <w:rsid w:val="53E450F7"/>
    <w:rsid w:val="541D6D87"/>
    <w:rsid w:val="542926B2"/>
    <w:rsid w:val="54830AB1"/>
    <w:rsid w:val="548968E9"/>
    <w:rsid w:val="54A5273A"/>
    <w:rsid w:val="54BE2136"/>
    <w:rsid w:val="54CA0BA7"/>
    <w:rsid w:val="54D91CE0"/>
    <w:rsid w:val="555D5FD7"/>
    <w:rsid w:val="55613A77"/>
    <w:rsid w:val="55D8128D"/>
    <w:rsid w:val="55DB353C"/>
    <w:rsid w:val="55EF7D71"/>
    <w:rsid w:val="56685FDF"/>
    <w:rsid w:val="56901E3F"/>
    <w:rsid w:val="569C6DA8"/>
    <w:rsid w:val="569E5795"/>
    <w:rsid w:val="56BA2175"/>
    <w:rsid w:val="56C40B8A"/>
    <w:rsid w:val="56E147BB"/>
    <w:rsid w:val="573A4F19"/>
    <w:rsid w:val="57FB6C8D"/>
    <w:rsid w:val="580F20D9"/>
    <w:rsid w:val="584943AB"/>
    <w:rsid w:val="58585778"/>
    <w:rsid w:val="58765D8D"/>
    <w:rsid w:val="58E7459E"/>
    <w:rsid w:val="58F63E20"/>
    <w:rsid w:val="59035EE4"/>
    <w:rsid w:val="59305585"/>
    <w:rsid w:val="59467DA4"/>
    <w:rsid w:val="59C02E4C"/>
    <w:rsid w:val="59D86349"/>
    <w:rsid w:val="5A192006"/>
    <w:rsid w:val="5A3D78EA"/>
    <w:rsid w:val="5A5470EA"/>
    <w:rsid w:val="5A912B38"/>
    <w:rsid w:val="5ACA30F8"/>
    <w:rsid w:val="5B1D34FE"/>
    <w:rsid w:val="5B2E2A3B"/>
    <w:rsid w:val="5B3D779B"/>
    <w:rsid w:val="5B5D0E1E"/>
    <w:rsid w:val="5B760475"/>
    <w:rsid w:val="5B8B3870"/>
    <w:rsid w:val="5BA32804"/>
    <w:rsid w:val="5BCA2A73"/>
    <w:rsid w:val="5C246452"/>
    <w:rsid w:val="5CBF6B37"/>
    <w:rsid w:val="5CFC7CF2"/>
    <w:rsid w:val="5D192F3D"/>
    <w:rsid w:val="5D4706E1"/>
    <w:rsid w:val="5DA403FA"/>
    <w:rsid w:val="5DCE3C62"/>
    <w:rsid w:val="5DD8360A"/>
    <w:rsid w:val="5DF94BB7"/>
    <w:rsid w:val="5E026EED"/>
    <w:rsid w:val="5E082B6A"/>
    <w:rsid w:val="5E196F30"/>
    <w:rsid w:val="5E3D2C1E"/>
    <w:rsid w:val="5E9C562E"/>
    <w:rsid w:val="5EBE3747"/>
    <w:rsid w:val="5EE742ED"/>
    <w:rsid w:val="5FB908DB"/>
    <w:rsid w:val="6006518D"/>
    <w:rsid w:val="602E6E93"/>
    <w:rsid w:val="606910E7"/>
    <w:rsid w:val="609A5A9F"/>
    <w:rsid w:val="61196FD9"/>
    <w:rsid w:val="6175423B"/>
    <w:rsid w:val="617F52FC"/>
    <w:rsid w:val="61851D1C"/>
    <w:rsid w:val="6190555E"/>
    <w:rsid w:val="619C6747"/>
    <w:rsid w:val="61DE5037"/>
    <w:rsid w:val="61F55C03"/>
    <w:rsid w:val="623E507B"/>
    <w:rsid w:val="62743741"/>
    <w:rsid w:val="62942245"/>
    <w:rsid w:val="62E26522"/>
    <w:rsid w:val="631F7AA0"/>
    <w:rsid w:val="633A0606"/>
    <w:rsid w:val="638320E2"/>
    <w:rsid w:val="63BC6F61"/>
    <w:rsid w:val="63C26A2C"/>
    <w:rsid w:val="641B3412"/>
    <w:rsid w:val="642D1A31"/>
    <w:rsid w:val="646A7392"/>
    <w:rsid w:val="647F45FC"/>
    <w:rsid w:val="64825ED1"/>
    <w:rsid w:val="64A150C4"/>
    <w:rsid w:val="64AA53A5"/>
    <w:rsid w:val="65017711"/>
    <w:rsid w:val="650C033B"/>
    <w:rsid w:val="656269E2"/>
    <w:rsid w:val="6563564D"/>
    <w:rsid w:val="65700F21"/>
    <w:rsid w:val="65C97793"/>
    <w:rsid w:val="65FE21D0"/>
    <w:rsid w:val="665E2F07"/>
    <w:rsid w:val="66655FBA"/>
    <w:rsid w:val="668478D3"/>
    <w:rsid w:val="668D03C8"/>
    <w:rsid w:val="67091844"/>
    <w:rsid w:val="674C15CB"/>
    <w:rsid w:val="67515045"/>
    <w:rsid w:val="678D7309"/>
    <w:rsid w:val="67AB2FFF"/>
    <w:rsid w:val="67EF6896"/>
    <w:rsid w:val="68224C33"/>
    <w:rsid w:val="68BD3BA7"/>
    <w:rsid w:val="6914430C"/>
    <w:rsid w:val="69194850"/>
    <w:rsid w:val="693315C7"/>
    <w:rsid w:val="693B07FC"/>
    <w:rsid w:val="69987EF6"/>
    <w:rsid w:val="69E96331"/>
    <w:rsid w:val="6A0A183B"/>
    <w:rsid w:val="6A106D8F"/>
    <w:rsid w:val="6A1B2975"/>
    <w:rsid w:val="6A713609"/>
    <w:rsid w:val="6A8961D3"/>
    <w:rsid w:val="6AA523CF"/>
    <w:rsid w:val="6ABE1608"/>
    <w:rsid w:val="6AC8503B"/>
    <w:rsid w:val="6B8077B4"/>
    <w:rsid w:val="6B9C2E4C"/>
    <w:rsid w:val="6BA34785"/>
    <w:rsid w:val="6BBC6DE1"/>
    <w:rsid w:val="6BFE3279"/>
    <w:rsid w:val="6C266DB6"/>
    <w:rsid w:val="6C35579F"/>
    <w:rsid w:val="6C3A27B5"/>
    <w:rsid w:val="6C4E7A90"/>
    <w:rsid w:val="6C512FDC"/>
    <w:rsid w:val="6C5775A1"/>
    <w:rsid w:val="6C905D1C"/>
    <w:rsid w:val="6CA2619A"/>
    <w:rsid w:val="6CAE2F39"/>
    <w:rsid w:val="6CB8244A"/>
    <w:rsid w:val="6CBA334A"/>
    <w:rsid w:val="6CBC1595"/>
    <w:rsid w:val="6CE83E09"/>
    <w:rsid w:val="6D0B5F29"/>
    <w:rsid w:val="6D523FE1"/>
    <w:rsid w:val="6D904491"/>
    <w:rsid w:val="6D9A15F8"/>
    <w:rsid w:val="6DB11F6A"/>
    <w:rsid w:val="6DC66610"/>
    <w:rsid w:val="6DDD64E1"/>
    <w:rsid w:val="6DE262E2"/>
    <w:rsid w:val="6E3F02D4"/>
    <w:rsid w:val="6EC529F2"/>
    <w:rsid w:val="6F003451"/>
    <w:rsid w:val="6F0137F4"/>
    <w:rsid w:val="6F13430F"/>
    <w:rsid w:val="6F520339"/>
    <w:rsid w:val="6F646D9D"/>
    <w:rsid w:val="6F9A681E"/>
    <w:rsid w:val="6FB45539"/>
    <w:rsid w:val="6FBA5FB2"/>
    <w:rsid w:val="6FCE2827"/>
    <w:rsid w:val="70175AD2"/>
    <w:rsid w:val="704F29D3"/>
    <w:rsid w:val="70837B60"/>
    <w:rsid w:val="710F755E"/>
    <w:rsid w:val="7122609C"/>
    <w:rsid w:val="713300D8"/>
    <w:rsid w:val="714C7463"/>
    <w:rsid w:val="717B798B"/>
    <w:rsid w:val="71845B5B"/>
    <w:rsid w:val="71F841DA"/>
    <w:rsid w:val="72537B85"/>
    <w:rsid w:val="7281089A"/>
    <w:rsid w:val="72C70D71"/>
    <w:rsid w:val="72E73F40"/>
    <w:rsid w:val="72FE5693"/>
    <w:rsid w:val="73195F0D"/>
    <w:rsid w:val="732E69AC"/>
    <w:rsid w:val="733E54A2"/>
    <w:rsid w:val="73471D8B"/>
    <w:rsid w:val="73584E63"/>
    <w:rsid w:val="735F350C"/>
    <w:rsid w:val="73611B6C"/>
    <w:rsid w:val="738127F3"/>
    <w:rsid w:val="739D562D"/>
    <w:rsid w:val="73C42372"/>
    <w:rsid w:val="73E05715"/>
    <w:rsid w:val="73E4027A"/>
    <w:rsid w:val="73FE4BD2"/>
    <w:rsid w:val="7417697C"/>
    <w:rsid w:val="74485876"/>
    <w:rsid w:val="74560945"/>
    <w:rsid w:val="74A245BC"/>
    <w:rsid w:val="74CC7CEC"/>
    <w:rsid w:val="74E6501F"/>
    <w:rsid w:val="74FE7344"/>
    <w:rsid w:val="75662603"/>
    <w:rsid w:val="75930607"/>
    <w:rsid w:val="759D3542"/>
    <w:rsid w:val="75BA7D13"/>
    <w:rsid w:val="75E4177A"/>
    <w:rsid w:val="762749C5"/>
    <w:rsid w:val="764A78A0"/>
    <w:rsid w:val="76565B82"/>
    <w:rsid w:val="76A02C4B"/>
    <w:rsid w:val="76B93F7F"/>
    <w:rsid w:val="76C00E05"/>
    <w:rsid w:val="77065DF2"/>
    <w:rsid w:val="77306DDF"/>
    <w:rsid w:val="77370AB9"/>
    <w:rsid w:val="780A371A"/>
    <w:rsid w:val="7814248A"/>
    <w:rsid w:val="783A4C13"/>
    <w:rsid w:val="789F425B"/>
    <w:rsid w:val="78D855C6"/>
    <w:rsid w:val="79373BA4"/>
    <w:rsid w:val="798464E6"/>
    <w:rsid w:val="798B6A31"/>
    <w:rsid w:val="799A0D64"/>
    <w:rsid w:val="79FD0F34"/>
    <w:rsid w:val="7A192F3C"/>
    <w:rsid w:val="7AC7578E"/>
    <w:rsid w:val="7AD20CC2"/>
    <w:rsid w:val="7ADF6ECF"/>
    <w:rsid w:val="7B0A4968"/>
    <w:rsid w:val="7B7A67AF"/>
    <w:rsid w:val="7B9538F4"/>
    <w:rsid w:val="7BEE6EFA"/>
    <w:rsid w:val="7C3050CC"/>
    <w:rsid w:val="7C3427D7"/>
    <w:rsid w:val="7C6D6DD3"/>
    <w:rsid w:val="7C8257E7"/>
    <w:rsid w:val="7C8F2D12"/>
    <w:rsid w:val="7CAC697C"/>
    <w:rsid w:val="7D060BB8"/>
    <w:rsid w:val="7D2708CA"/>
    <w:rsid w:val="7D3500DC"/>
    <w:rsid w:val="7DCD0FF4"/>
    <w:rsid w:val="7E046E24"/>
    <w:rsid w:val="7E4359D8"/>
    <w:rsid w:val="7E6E0E40"/>
    <w:rsid w:val="7E7E71A9"/>
    <w:rsid w:val="7EF1516A"/>
    <w:rsid w:val="7F5755B8"/>
    <w:rsid w:val="7F6F6EBC"/>
    <w:rsid w:val="7F962163"/>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keepNext/>
      <w:keepLines/>
      <w:spacing w:line="576" w:lineRule="auto"/>
      <w:outlineLvl w:val="0"/>
    </w:pPr>
    <w:rPr>
      <w:b/>
      <w:kern w:val="44"/>
      <w:sz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rPr>
      <w:rFonts w:ascii="Times New Roman" w:hAnsi="Times New Roman" w:eastAsia="宋体" w:cs="Times New Roman"/>
      <w:szCs w:val="24"/>
    </w:r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qFormat/>
    <w:uiPriority w:val="0"/>
    <w:pPr>
      <w:snapToGrid w:val="0"/>
    </w:pPr>
    <w:rPr>
      <w:rFonts w:ascii="Arial" w:hAnsi="Arial"/>
    </w:rPr>
  </w:style>
  <w:style w:type="paragraph" w:styleId="6">
    <w:name w:val="index 4"/>
    <w:basedOn w:val="1"/>
    <w:next w:val="1"/>
    <w:autoRedefine/>
    <w:qFormat/>
    <w:uiPriority w:val="99"/>
    <w:pPr>
      <w:ind w:left="600" w:leftChars="600"/>
    </w:pPr>
    <w:rPr>
      <w:szCs w:val="24"/>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1"/>
    <w:basedOn w:val="1"/>
    <w:next w:val="1"/>
    <w:autoRedefine/>
    <w:qFormat/>
    <w:uiPriority w:val="0"/>
  </w:style>
  <w:style w:type="paragraph" w:styleId="10">
    <w:name w:val="Title"/>
    <w:basedOn w:val="1"/>
    <w:next w:val="1"/>
    <w:autoRedefine/>
    <w:qFormat/>
    <w:locked/>
    <w:uiPriority w:val="10"/>
    <w:pPr>
      <w:spacing w:before="240" w:after="60"/>
      <w:jc w:val="center"/>
      <w:outlineLvl w:val="0"/>
    </w:pPr>
    <w:rPr>
      <w:rFonts w:ascii="Calibri Light" w:hAnsi="Calibri Light" w:eastAsiaTheme="minorEastAsia" w:cstheme="minorBidi"/>
      <w:b/>
      <w:bCs/>
      <w:sz w:val="32"/>
      <w:szCs w:val="32"/>
    </w:rPr>
  </w:style>
  <w:style w:type="paragraph" w:styleId="11">
    <w:name w:val="Body Text First Indent 2"/>
    <w:basedOn w:val="4"/>
    <w:autoRedefine/>
    <w:unhideWhenUsed/>
    <w:qFormat/>
    <w:uiPriority w:val="0"/>
    <w:pPr>
      <w:spacing w:after="120"/>
      <w:ind w:left="420" w:leftChars="200" w:firstLine="420" w:firstLineChars="200"/>
    </w:pPr>
    <w:rPr>
      <w:rFonts w:ascii="Times New Roman" w:hAnsi="Times New Roman"/>
      <w:color w:val="auto"/>
      <w:sz w:val="21"/>
      <w:szCs w:val="24"/>
    </w:rPr>
  </w:style>
  <w:style w:type="table" w:styleId="13">
    <w:name w:val="Table Grid"/>
    <w:basedOn w:val="12"/>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p0"/>
    <w:basedOn w:val="1"/>
    <w:autoRedefine/>
    <w:qFormat/>
    <w:uiPriority w:val="99"/>
    <w:pPr>
      <w:widowControl/>
    </w:pPr>
    <w:rPr>
      <w:rFonts w:ascii="Times New Roman" w:hAnsi="Times New Roman"/>
      <w:kern w:val="0"/>
      <w:szCs w:val="21"/>
    </w:rPr>
  </w:style>
  <w:style w:type="character" w:customStyle="1" w:styleId="17">
    <w:name w:val="页眉 Char"/>
    <w:basedOn w:val="14"/>
    <w:link w:val="8"/>
    <w:autoRedefine/>
    <w:qFormat/>
    <w:uiPriority w:val="99"/>
    <w:rPr>
      <w:sz w:val="18"/>
      <w:szCs w:val="18"/>
    </w:rPr>
  </w:style>
  <w:style w:type="character" w:customStyle="1" w:styleId="18">
    <w:name w:val="页脚 Char"/>
    <w:basedOn w:val="14"/>
    <w:link w:val="7"/>
    <w:autoRedefine/>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NormalCharacter"/>
    <w:link w:val="21"/>
    <w:autoRedefine/>
    <w:semiHidden/>
    <w:qFormat/>
    <w:uiPriority w:val="0"/>
    <w:rPr>
      <w:rFonts w:ascii="宋体" w:hAnsi="宋体"/>
      <w:b/>
      <w:sz w:val="24"/>
      <w:szCs w:val="20"/>
    </w:rPr>
  </w:style>
  <w:style w:type="paragraph" w:customStyle="1" w:styleId="21">
    <w:name w:val="UserStyle_2"/>
    <w:basedOn w:val="1"/>
    <w:link w:val="20"/>
    <w:autoRedefine/>
    <w:qFormat/>
    <w:uiPriority w:val="0"/>
    <w:pPr>
      <w:tabs>
        <w:tab w:val="left" w:pos="432"/>
      </w:tabs>
      <w:ind w:left="432" w:hanging="432"/>
      <w:jc w:val="center"/>
    </w:pPr>
    <w:rPr>
      <w:rFonts w:ascii="宋体" w:hAnsi="宋体"/>
      <w:b/>
      <w:sz w:val="24"/>
      <w:szCs w:val="20"/>
    </w:rPr>
  </w:style>
  <w:style w:type="character" w:customStyle="1" w:styleId="22">
    <w:name w:val="font01"/>
    <w:basedOn w:val="14"/>
    <w:autoRedefine/>
    <w:qFormat/>
    <w:uiPriority w:val="0"/>
    <w:rPr>
      <w:rFonts w:hint="eastAsia" w:ascii="等线" w:hAnsi="等线" w:eastAsia="等线" w:cs="等线"/>
      <w:color w:val="000000"/>
      <w:sz w:val="22"/>
      <w:szCs w:val="22"/>
      <w:u w:val="none"/>
    </w:rPr>
  </w:style>
  <w:style w:type="character" w:customStyle="1" w:styleId="23">
    <w:name w:val="font41"/>
    <w:basedOn w:val="14"/>
    <w:autoRedefine/>
    <w:qFormat/>
    <w:uiPriority w:val="0"/>
    <w:rPr>
      <w:rFonts w:hint="eastAsia" w:ascii="等线" w:hAnsi="等线" w:eastAsia="等线" w:cs="等线"/>
      <w:b/>
      <w:bCs/>
      <w:color w:val="000000"/>
      <w:sz w:val="22"/>
      <w:szCs w:val="22"/>
      <w:u w:val="none"/>
    </w:rPr>
  </w:style>
  <w:style w:type="character" w:customStyle="1" w:styleId="24">
    <w:name w:val="font51"/>
    <w:basedOn w:val="14"/>
    <w:autoRedefine/>
    <w:qFormat/>
    <w:uiPriority w:val="0"/>
    <w:rPr>
      <w:rFonts w:hint="eastAsia" w:ascii="宋体" w:hAnsi="宋体" w:eastAsia="宋体" w:cs="宋体"/>
      <w:color w:val="333333"/>
      <w:sz w:val="22"/>
      <w:szCs w:val="22"/>
      <w:u w:val="none"/>
    </w:rPr>
  </w:style>
  <w:style w:type="character" w:customStyle="1" w:styleId="25">
    <w:name w:val="font11"/>
    <w:basedOn w:val="14"/>
    <w:autoRedefine/>
    <w:qFormat/>
    <w:uiPriority w:val="0"/>
    <w:rPr>
      <w:rFonts w:hint="eastAsia" w:ascii="宋体" w:hAnsi="宋体" w:eastAsia="宋体" w:cs="宋体"/>
      <w:color w:val="333333"/>
      <w:sz w:val="22"/>
      <w:szCs w:val="22"/>
      <w:u w:val="none"/>
    </w:rPr>
  </w:style>
  <w:style w:type="paragraph" w:customStyle="1" w:styleId="26">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7">
    <w:name w:val="font21"/>
    <w:basedOn w:val="14"/>
    <w:autoRedefine/>
    <w:qFormat/>
    <w:uiPriority w:val="0"/>
    <w:rPr>
      <w:rFonts w:hint="default" w:ascii="MS Sans Serif" w:hAnsi="MS Sans Serif" w:eastAsia="MS Sans Serif" w:cs="MS Sans Serif"/>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1936</Words>
  <Characters>2157</Characters>
  <Lines>12</Lines>
  <Paragraphs>3</Paragraphs>
  <TotalTime>11</TotalTime>
  <ScaleCrop>false</ScaleCrop>
  <LinksUpToDate>false</LinksUpToDate>
  <CharactersWithSpaces>2260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静</cp:lastModifiedBy>
  <cp:lastPrinted>2018-05-10T03:43:00Z</cp:lastPrinted>
  <dcterms:modified xsi:type="dcterms:W3CDTF">2024-10-24T01:17:35Z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6D0378FD62EC48F9AF83EB2C4AAFBC3E_13</vt:lpwstr>
  </property>
</Properties>
</file>