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BE845">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附件3：</w:t>
      </w:r>
    </w:p>
    <w:p w14:paraId="15D7D7FD">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采购需求</w:t>
      </w:r>
    </w:p>
    <w:p w14:paraId="3131D96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pPr>
      <w:r>
        <w:rPr>
          <w:rFonts w:hint="eastAsia" w:ascii="宋体" w:hAnsi="宋体" w:eastAsia="宋体" w:cs="宋体"/>
          <w:b/>
          <w:bCs/>
          <w:color w:val="333333"/>
          <w:kern w:val="0"/>
          <w:sz w:val="28"/>
          <w:szCs w:val="28"/>
          <w:lang w:val="en-US" w:eastAsia="zh-CN" w:bidi="ar"/>
        </w:rPr>
        <w:t xml:space="preserve">一、基本情况 </w:t>
      </w:r>
    </w:p>
    <w:p w14:paraId="2D8F2891">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项目名称：</w:t>
      </w:r>
      <w:r>
        <w:rPr>
          <w:rFonts w:hint="eastAsia" w:ascii="宋体" w:hAnsi="宋体" w:cs="宋体"/>
          <w:b w:val="0"/>
          <w:bCs/>
          <w:sz w:val="24"/>
          <w:szCs w:val="24"/>
          <w:lang w:eastAsia="zh-CN"/>
        </w:rPr>
        <w:t>经开院区</w:t>
      </w:r>
      <w:r>
        <w:rPr>
          <w:rFonts w:hint="eastAsia" w:ascii="宋体" w:hAnsi="宋体" w:eastAsia="宋体" w:cs="宋体"/>
          <w:b w:val="0"/>
          <w:bCs/>
          <w:sz w:val="24"/>
          <w:szCs w:val="24"/>
        </w:rPr>
        <w:t>基础设施改造</w:t>
      </w:r>
      <w:r>
        <w:rPr>
          <w:rFonts w:hint="eastAsia" w:ascii="宋体" w:hAnsi="宋体" w:eastAsia="宋体" w:cs="宋体"/>
          <w:b w:val="0"/>
          <w:bCs/>
          <w:sz w:val="24"/>
          <w:szCs w:val="24"/>
          <w:lang w:val="en-US" w:eastAsia="zh-CN"/>
        </w:rPr>
        <w:t>工程</w:t>
      </w:r>
      <w:r>
        <w:rPr>
          <w:rFonts w:hint="eastAsia" w:ascii="宋体" w:hAnsi="宋体" w:eastAsia="宋体" w:cs="宋体"/>
          <w:b w:val="0"/>
          <w:bCs/>
          <w:sz w:val="24"/>
          <w:szCs w:val="24"/>
        </w:rPr>
        <w:t>外环境附属工程竣工结算一审审价咨询</w:t>
      </w:r>
      <w:r>
        <w:rPr>
          <w:rFonts w:hint="eastAsia" w:ascii="宋体" w:hAnsi="宋体" w:eastAsia="宋体" w:cs="宋体"/>
          <w:b w:val="0"/>
          <w:bCs/>
          <w:sz w:val="24"/>
          <w:szCs w:val="24"/>
          <w:lang w:val="en-US" w:eastAsia="zh-CN"/>
        </w:rPr>
        <w:t>服务；</w:t>
      </w:r>
    </w:p>
    <w:p w14:paraId="68DAB431">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2、项目地点：</w:t>
      </w:r>
      <w:r>
        <w:rPr>
          <w:rFonts w:hint="eastAsia" w:ascii="宋体" w:hAnsi="宋体" w:eastAsia="宋体" w:cs="宋体"/>
          <w:b w:val="0"/>
          <w:bCs/>
          <w:sz w:val="24"/>
          <w:szCs w:val="24"/>
          <w:lang w:val="en-US" w:eastAsia="zh-CN"/>
        </w:rPr>
        <w:t>芜湖市经开院区越秀路12#，市一院经开院区内。</w:t>
      </w:r>
    </w:p>
    <w:p w14:paraId="13CF41D7">
      <w:p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highlight w:val="none"/>
          <w:lang w:val="en-US" w:eastAsia="zh-CN"/>
        </w:rPr>
        <w:t>项目概况：本项目由市重点处招标并代建的该项目，主要内容包括雨污分流、重新建设生活给水管道、室外消防给水系统、新建室外路灯及管线、新建院区大门、附属用房改造、改建室外道路广场、新建绿化等工程。</w:t>
      </w:r>
    </w:p>
    <w:p w14:paraId="22271DCC">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 xml:space="preserve">中标价为1186.055万元，施工单位送审价格为1184.01万元，建设单位送审价格为 1175.95万元。现要求对该工程进行审价并出具审价报告。 </w:t>
      </w:r>
    </w:p>
    <w:p w14:paraId="5908AA8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二、服务内容</w:t>
      </w:r>
    </w:p>
    <w:tbl>
      <w:tblPr>
        <w:tblStyle w:val="7"/>
        <w:tblW w:w="10755"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60"/>
        <w:gridCol w:w="3060"/>
        <w:gridCol w:w="2385"/>
        <w:gridCol w:w="2175"/>
      </w:tblGrid>
      <w:tr w14:paraId="214A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37219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序号</w:t>
            </w:r>
          </w:p>
        </w:tc>
        <w:tc>
          <w:tcPr>
            <w:tcW w:w="2460" w:type="dxa"/>
            <w:vAlign w:val="center"/>
          </w:tcPr>
          <w:p w14:paraId="3EF48CC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名称及服务范围</w:t>
            </w:r>
          </w:p>
        </w:tc>
        <w:tc>
          <w:tcPr>
            <w:tcW w:w="3060" w:type="dxa"/>
            <w:vAlign w:val="center"/>
          </w:tcPr>
          <w:p w14:paraId="2E5C32D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服务要求</w:t>
            </w:r>
          </w:p>
        </w:tc>
        <w:tc>
          <w:tcPr>
            <w:tcW w:w="2385" w:type="dxa"/>
            <w:vAlign w:val="center"/>
          </w:tcPr>
          <w:p w14:paraId="14AE008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服务标准</w:t>
            </w:r>
          </w:p>
        </w:tc>
        <w:tc>
          <w:tcPr>
            <w:tcW w:w="2175" w:type="dxa"/>
            <w:vAlign w:val="center"/>
          </w:tcPr>
          <w:p w14:paraId="45F3178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服务期限</w:t>
            </w:r>
          </w:p>
        </w:tc>
      </w:tr>
      <w:tr w14:paraId="4FF1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675" w:type="dxa"/>
            <w:vAlign w:val="center"/>
          </w:tcPr>
          <w:p w14:paraId="04025F89">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2460" w:type="dxa"/>
            <w:vAlign w:val="center"/>
          </w:tcPr>
          <w:p w14:paraId="6C161F2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经开院区</w:t>
            </w:r>
            <w:r>
              <w:rPr>
                <w:rFonts w:hint="eastAsia" w:ascii="宋体" w:hAnsi="宋体" w:eastAsia="宋体" w:cs="宋体"/>
                <w:b w:val="0"/>
                <w:bCs/>
                <w:sz w:val="21"/>
                <w:szCs w:val="21"/>
                <w:lang w:val="en-US" w:eastAsia="zh-CN"/>
              </w:rPr>
              <w:t>基础设施升级改造工程外环境附属工程工程竣工结算一审审价咨询服务</w:t>
            </w:r>
          </w:p>
        </w:tc>
        <w:tc>
          <w:tcPr>
            <w:tcW w:w="3060" w:type="dxa"/>
            <w:vAlign w:val="center"/>
          </w:tcPr>
          <w:p w14:paraId="6BCDD0F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1、依据建设项目招标文件、投标文件、合同、工程结算书以及其他相关资料结合现场实际情况依法依规开展审价工作；</w:t>
            </w:r>
          </w:p>
          <w:p w14:paraId="0B123D6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2、协调结算审价过程中争议问题；</w:t>
            </w:r>
          </w:p>
          <w:p w14:paraId="5C74530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3、出具正式书面审价、审核意见。</w:t>
            </w:r>
          </w:p>
        </w:tc>
        <w:tc>
          <w:tcPr>
            <w:tcW w:w="2385" w:type="dxa"/>
            <w:vAlign w:val="center"/>
          </w:tcPr>
          <w:p w14:paraId="26C1E7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执行《建设工程造价咨询成果文件质量标准》、《工程造价咨询企业管理办法》等相关规定。</w:t>
            </w:r>
          </w:p>
        </w:tc>
        <w:tc>
          <w:tcPr>
            <w:tcW w:w="2175" w:type="dxa"/>
            <w:vAlign w:val="center"/>
          </w:tcPr>
          <w:p w14:paraId="06B8B3C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60个日历天内完成项目审价工作，自审价单位接受结算资料之日起，至提供审价报告止</w:t>
            </w:r>
            <w:r>
              <w:rPr>
                <w:rFonts w:hint="eastAsia" w:ascii="宋体" w:hAnsi="宋体" w:cs="宋体"/>
                <w:b w:val="0"/>
                <w:bCs/>
                <w:sz w:val="21"/>
                <w:szCs w:val="21"/>
                <w:lang w:val="en-US" w:eastAsia="zh-CN"/>
              </w:rPr>
              <w:t>。</w:t>
            </w:r>
          </w:p>
        </w:tc>
      </w:tr>
    </w:tbl>
    <w:p w14:paraId="4309F09E">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14:paraId="44105F26">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三</w:t>
      </w:r>
      <w:r>
        <w:rPr>
          <w:rFonts w:hint="eastAsia" w:ascii="宋体" w:hAnsi="宋体" w:eastAsia="宋体" w:cs="宋体"/>
          <w:b/>
          <w:bCs/>
          <w:color w:val="333333"/>
          <w:kern w:val="0"/>
          <w:sz w:val="28"/>
          <w:szCs w:val="28"/>
          <w:lang w:val="en-US" w:eastAsia="zh-CN" w:bidi="ar"/>
        </w:rPr>
        <w:t xml:space="preserve">、总体要求： </w:t>
      </w:r>
    </w:p>
    <w:p w14:paraId="39AFF3E6">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 xml:space="preserve">、工程造价咨询企业工作人员要依法审价和提供咨询服务，执行工程审价等相关工作纪律、保密和廉政规定，对工程审价等相关服务过程中知悉的国家秘密、商业秘密不得泄露，不得利用参与审价承揽业务或谋取其他利益。 </w:t>
      </w:r>
    </w:p>
    <w:p w14:paraId="0BD26B43">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 xml:space="preserve">、在工程审价等相关服务过程中，严格按照工程造价的相关法律法规、审价准则和采购人的工作要求实施审价，对其审价结果的全面性、真实性、合法性负责。 </w:t>
      </w:r>
    </w:p>
    <w:p w14:paraId="7E62A7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、项目审价审结后，工程造价咨询企业应该按照《建设工咨询档案立卷标准》(DB34/T 1948-2013) 要求对竣工结算审核程造价资料进行归档。 成果资料</w:t>
      </w:r>
      <w:r>
        <w:rPr>
          <w:rFonts w:hint="eastAsia" w:ascii="宋体" w:hAnsi="宋体" w:eastAsia="宋体" w:cs="宋体"/>
          <w:b/>
          <w:bCs w:val="0"/>
          <w:sz w:val="24"/>
          <w:szCs w:val="24"/>
          <w:highlight w:val="none"/>
          <w:lang w:val="en-US" w:eastAsia="zh-CN"/>
        </w:rPr>
        <w:t>胶装一式九份，重点处四份，一院三份，施工单位二份。</w:t>
      </w:r>
      <w:r>
        <w:rPr>
          <w:rFonts w:hint="eastAsia" w:ascii="宋体" w:hAnsi="宋体" w:eastAsia="宋体" w:cs="宋体"/>
          <w:b w:val="0"/>
          <w:bCs/>
          <w:sz w:val="24"/>
          <w:szCs w:val="24"/>
          <w:highlight w:val="none"/>
          <w:lang w:val="en-US" w:eastAsia="zh-CN"/>
        </w:rPr>
        <w:t xml:space="preserve"> </w:t>
      </w:r>
    </w:p>
    <w:p w14:paraId="32924617">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 xml:space="preserve">、中标人无正当理由拒绝撤换工程造价专业人员的违约责任：须支付2000元违约金。 </w:t>
      </w:r>
    </w:p>
    <w:p w14:paraId="3A87F197">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lang w:val="en-US" w:eastAsia="zh-CN"/>
        </w:rPr>
        <w:t xml:space="preserve">、因中标人原因造成咨询期限延误，逾期完成咨询业务违约金的计算方法为：因中标人自身原因导致每延期一天，委托单位扣减审查服务咨询费用（酬金）的5‰ ;中标人原因造成咨询期限延误，逾期完成咨询业务违约金的上限：直至委托审查项目审查服务咨询费用（酬金）扣完为止。 </w:t>
      </w:r>
    </w:p>
    <w:p w14:paraId="2DBF825A">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 xml:space="preserve">、中标人对其提供的工程造价咨询成果负经济、法律责任；造价咨询单位出具的工程造价咨询业务报告误差率须控制在±3%以内，如误差较大，建设单位有权拒绝支付合同款项,如给委托人带来损失的，视情节轻重，可向咨询单位按合同咨询服务费的10%至30%进行索赔。 </w:t>
      </w:r>
    </w:p>
    <w:p w14:paraId="3620C75D">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7</w:t>
      </w:r>
      <w:r>
        <w:rPr>
          <w:rFonts w:hint="eastAsia" w:ascii="宋体" w:hAnsi="宋体" w:eastAsia="宋体" w:cs="宋体"/>
          <w:b w:val="0"/>
          <w:bCs/>
          <w:sz w:val="24"/>
          <w:szCs w:val="24"/>
          <w:lang w:val="en-US" w:eastAsia="zh-CN"/>
        </w:rPr>
        <w:t xml:space="preserve">、关于中标人违约解除合同的特别约定：中标人在合同约定的期限内没有履行合同，委托人有权解除合同;因中标人违约解除合同的，关于已完咨询业务酬金结算和付款的约定:不支付任何咨询费用。 </w:t>
      </w:r>
    </w:p>
    <w:p w14:paraId="6B2912AF">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8</w:t>
      </w:r>
      <w:r>
        <w:rPr>
          <w:rFonts w:hint="eastAsia" w:ascii="宋体" w:hAnsi="宋体" w:eastAsia="宋体" w:cs="宋体"/>
          <w:b w:val="0"/>
          <w:bCs/>
          <w:sz w:val="24"/>
          <w:szCs w:val="24"/>
          <w:lang w:val="en-US" w:eastAsia="zh-CN"/>
        </w:rPr>
        <w:t xml:space="preserve">、委托人可根据该工程审价进展需要，要求投标人在一院经开院区内驻点开展竣工结算审价工作。 </w:t>
      </w:r>
    </w:p>
    <w:p w14:paraId="4E2098EC">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 xml:space="preserve">、若因中标人单位或工作人员收受其他利益当事人的宴请、礼金、礼品或与其他利益当事人恶意串通，谋取私利，一经发现，委托人将立即无条件终止本合同并拒付咨询费，如对委托人造成经济及时间损失的，委托人将依法追究咨询人的经济责任及法律责任。 </w:t>
      </w:r>
    </w:p>
    <w:p w14:paraId="607F962B">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0</w:t>
      </w:r>
      <w:r>
        <w:rPr>
          <w:rFonts w:hint="eastAsia" w:ascii="宋体" w:hAnsi="宋体" w:eastAsia="宋体" w:cs="宋体"/>
          <w:b w:val="0"/>
          <w:bCs/>
          <w:sz w:val="24"/>
          <w:szCs w:val="24"/>
          <w:lang w:val="en-US" w:eastAsia="zh-CN"/>
        </w:rPr>
        <w:t xml:space="preserve">、本项目竣工结算审价工作及审价报告，应当接受审价机关审价监督和抽查审价。 </w:t>
      </w:r>
    </w:p>
    <w:p w14:paraId="4F82409F">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 xml:space="preserve">、工程审减额超过 10%以上部分的造价咨询费用及核增咨询费用由施工单位承担，其咨询费用按照发包人（或其主管部门）支付给其中标人的咨询费用计算方法和标准计算。 </w:t>
      </w:r>
    </w:p>
    <w:p w14:paraId="77C6C888">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 xml:space="preserve">、中标人在接收到市一院移交的项目竣工结算资料后60个日历天内，完成竣工结算审价工作，并出具竣工结算审价报告。 </w:t>
      </w:r>
    </w:p>
    <w:p w14:paraId="21FBF5C8">
      <w:pPr>
        <w:spacing w:line="360" w:lineRule="auto"/>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3</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供应商须承诺成交后根据采购人需求，2小时内响应并及时处理。若因采购人需求须抵达现场的，成交单位不得以任何理由拒绝到场。</w:t>
      </w:r>
    </w:p>
    <w:p w14:paraId="35D0922F">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四</w:t>
      </w:r>
      <w:r>
        <w:rPr>
          <w:rFonts w:hint="eastAsia" w:ascii="宋体" w:hAnsi="宋体" w:eastAsia="宋体" w:cs="宋体"/>
          <w:b/>
          <w:bCs/>
          <w:color w:val="333333"/>
          <w:kern w:val="0"/>
          <w:sz w:val="28"/>
          <w:szCs w:val="28"/>
          <w:lang w:val="en-US" w:eastAsia="zh-CN" w:bidi="ar"/>
        </w:rPr>
        <w:t>、投标要求：</w:t>
      </w:r>
    </w:p>
    <w:p w14:paraId="4FACF61D">
      <w:pPr>
        <w:pStyle w:val="5"/>
        <w:keepNext w:val="0"/>
        <w:keepLines w:val="0"/>
        <w:pageBreakBefore w:val="0"/>
        <w:kinsoku/>
        <w:wordWrap/>
        <w:overflowPunct/>
        <w:topLinePunct w:val="0"/>
        <w:autoSpaceDE/>
        <w:autoSpaceDN/>
        <w:bidi w:val="0"/>
        <w:adjustRightInd/>
        <w:snapToGrid/>
        <w:spacing w:line="440" w:lineRule="exact"/>
        <w:ind w:left="0" w:leftChars="0" w:firstLine="281" w:firstLineChars="100"/>
        <w:textAlignment w:val="auto"/>
        <w:rPr>
          <w:rFonts w:hint="eastAsia" w:ascii="宋体" w:hAnsi="宋体" w:eastAsia="宋体" w:cs="宋体"/>
          <w:b/>
          <w:bCs w:val="0"/>
          <w:kern w:val="2"/>
          <w:sz w:val="24"/>
          <w:szCs w:val="24"/>
          <w:lang w:val="en-US" w:eastAsia="zh-CN" w:bidi="ar-SA"/>
        </w:rPr>
      </w:pPr>
      <w:r>
        <w:rPr>
          <w:rFonts w:hint="eastAsia" w:ascii="宋体" w:hAnsi="宋体" w:cs="宋体"/>
          <w:b/>
          <w:bCs/>
          <w:color w:val="333333"/>
          <w:kern w:val="0"/>
          <w:sz w:val="28"/>
          <w:szCs w:val="28"/>
          <w:lang w:val="en-US" w:eastAsia="zh-CN" w:bidi="ar"/>
        </w:rPr>
        <w:t>*</w:t>
      </w:r>
      <w:r>
        <w:rPr>
          <w:rFonts w:hint="eastAsia" w:ascii="宋体" w:hAnsi="宋体" w:eastAsia="宋体" w:cs="宋体"/>
          <w:b/>
          <w:bCs w:val="0"/>
          <w:kern w:val="2"/>
          <w:sz w:val="24"/>
          <w:szCs w:val="24"/>
          <w:lang w:val="en-US" w:eastAsia="zh-CN" w:bidi="ar-SA"/>
        </w:rPr>
        <w:t>一</w:t>
      </w:r>
      <w:r>
        <w:rPr>
          <w:rFonts w:hint="eastAsia" w:ascii="宋体" w:hAnsi="宋体" w:cs="宋体"/>
          <w:b/>
          <w:bCs w:val="0"/>
          <w:kern w:val="2"/>
          <w:sz w:val="24"/>
          <w:szCs w:val="24"/>
          <w:lang w:val="en-US" w:eastAsia="zh-CN" w:bidi="ar-SA"/>
        </w:rPr>
        <w:t>、</w:t>
      </w:r>
      <w:r>
        <w:rPr>
          <w:rFonts w:hint="eastAsia" w:ascii="宋体" w:hAnsi="宋体" w:eastAsia="宋体" w:cs="宋体"/>
          <w:b/>
          <w:bCs w:val="0"/>
          <w:kern w:val="2"/>
          <w:sz w:val="24"/>
          <w:szCs w:val="24"/>
          <w:lang w:val="en-US" w:eastAsia="zh-CN" w:bidi="ar-SA"/>
        </w:rPr>
        <w:t>项目人员要求：</w:t>
      </w:r>
    </w:p>
    <w:p w14:paraId="69D368D3">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（1）项目负责人须具备注册一级土建专业造价工程师资格；</w:t>
      </w:r>
    </w:p>
    <w:p w14:paraId="6F540DFE">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（2）审价土建专业工程师1人，须具有一级注册造价工程师资格；</w:t>
      </w:r>
    </w:p>
    <w:p w14:paraId="6337EE3B">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（3）审价安装专业工程师1人，须具有二级注册造价工程师资格；</w:t>
      </w:r>
    </w:p>
    <w:p w14:paraId="7A6B02A1">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（4）以上三位造价工程师，均须提供人员身份证、相关证书复印件及缴纳的自开标之日起上推1个月的社保证明材料并加盖投标人公章。</w:t>
      </w:r>
    </w:p>
    <w:p w14:paraId="2C2284B7">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二、</w:t>
      </w:r>
      <w:r>
        <w:rPr>
          <w:rFonts w:hint="eastAsia" w:ascii="宋体" w:hAnsi="宋体" w:eastAsia="宋体" w:cs="宋体"/>
          <w:b w:val="0"/>
          <w:bCs/>
          <w:sz w:val="24"/>
          <w:szCs w:val="24"/>
          <w:lang w:val="en-US" w:eastAsia="zh-CN"/>
        </w:rPr>
        <w:t>至投标截止时间止，供应商(含其不具有独立法人资格的分支机构)存在下列有效情形之一的，其投标文件按无效处理。</w:t>
      </w:r>
    </w:p>
    <w:p w14:paraId="666EB053">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(1)被人民法院列入失信被执行人名单的；</w:t>
      </w:r>
    </w:p>
    <w:p w14:paraId="217DF456">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(2)被税务机关列入重大税收违法案件当事人名单的；</w:t>
      </w:r>
    </w:p>
    <w:p w14:paraId="374BD4EC">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(3)被财政部门列入政府采购严重违法失信名单的；</w:t>
      </w:r>
    </w:p>
    <w:p w14:paraId="51ACF586">
      <w:p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被市场监督管理部门列入严重违法失信名单的</w:t>
      </w:r>
      <w:r>
        <w:rPr>
          <w:rFonts w:hint="eastAsia" w:ascii="宋体" w:hAnsi="宋体" w:eastAsia="宋体" w:cs="宋体"/>
          <w:b w:val="0"/>
          <w:bCs/>
          <w:sz w:val="24"/>
          <w:szCs w:val="24"/>
          <w:highlight w:val="none"/>
          <w:lang w:val="en-US" w:eastAsia="zh-CN"/>
        </w:rPr>
        <w:t>。</w:t>
      </w:r>
    </w:p>
    <w:p w14:paraId="185171FB">
      <w:p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“有效”是指“情形”规定的程度、起止期间处于有效状态。</w:t>
      </w:r>
    </w:p>
    <w:p w14:paraId="23A03ACE">
      <w:pPr>
        <w:pStyle w:val="5"/>
        <w:ind w:left="0" w:leftChars="0" w:firstLine="0" w:firstLineChars="0"/>
        <w:rPr>
          <w:rFonts w:hint="eastAsia"/>
          <w:lang w:val="en-US" w:eastAsia="zh-CN"/>
        </w:rPr>
      </w:pPr>
    </w:p>
    <w:p w14:paraId="3CCF3D89">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五</w:t>
      </w:r>
      <w:r>
        <w:rPr>
          <w:rFonts w:hint="eastAsia" w:ascii="宋体" w:hAnsi="宋体" w:eastAsia="宋体" w:cs="宋体"/>
          <w:b/>
          <w:bCs/>
          <w:color w:val="333333"/>
          <w:kern w:val="0"/>
          <w:sz w:val="28"/>
          <w:szCs w:val="28"/>
          <w:lang w:val="en-US" w:eastAsia="zh-CN" w:bidi="ar"/>
        </w:rPr>
        <w:t>、结算要求：</w:t>
      </w:r>
    </w:p>
    <w:p w14:paraId="7A4A839D">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eastAsia="zh-CN"/>
        </w:rPr>
        <w:t>1、中标选取方式：报价单位最低</w:t>
      </w:r>
      <w:r>
        <w:rPr>
          <w:rFonts w:hint="eastAsia" w:ascii="宋体" w:hAnsi="宋体" w:eastAsia="宋体" w:cs="宋体"/>
          <w:b w:val="0"/>
          <w:bCs/>
          <w:sz w:val="24"/>
          <w:szCs w:val="24"/>
          <w:lang w:val="en-US" w:eastAsia="zh-CN"/>
        </w:rPr>
        <w:t>费率中标；若折扣率相等，采取随机抽取的方式确定。</w:t>
      </w:r>
    </w:p>
    <w:p w14:paraId="7912B146">
      <w:pPr>
        <w:spacing w:line="36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2、结算方式：</w:t>
      </w:r>
      <w:r>
        <w:rPr>
          <w:rFonts w:hint="eastAsia" w:ascii="宋体" w:hAnsi="宋体" w:eastAsia="宋体" w:cs="宋体"/>
          <w:b/>
          <w:bCs w:val="0"/>
          <w:sz w:val="24"/>
          <w:szCs w:val="24"/>
          <w:lang w:eastAsia="zh-CN"/>
        </w:rPr>
        <w:t>服务费=</w:t>
      </w:r>
      <w:r>
        <w:rPr>
          <w:rFonts w:hint="eastAsia" w:ascii="宋体" w:hAnsi="宋体" w:eastAsia="宋体" w:cs="宋体"/>
          <w:b/>
          <w:bCs w:val="0"/>
          <w:sz w:val="24"/>
          <w:szCs w:val="24"/>
          <w:highlight w:val="none"/>
          <w:lang w:eastAsia="zh-CN"/>
        </w:rPr>
        <w:t>（送审价×</w:t>
      </w:r>
      <w:r>
        <w:rPr>
          <w:rFonts w:hint="eastAsia" w:ascii="宋体" w:hAnsi="宋体" w:eastAsia="宋体" w:cs="宋体"/>
          <w:b/>
          <w:bCs w:val="0"/>
          <w:sz w:val="24"/>
          <w:szCs w:val="24"/>
          <w:highlight w:val="none"/>
          <w:lang w:val="en-US" w:eastAsia="zh-CN"/>
        </w:rPr>
        <w:t>2.3</w:t>
      </w:r>
      <w:r>
        <w:rPr>
          <w:rFonts w:hint="eastAsia"/>
          <w:b/>
          <w:bCs w:val="0"/>
          <w:highlight w:val="none"/>
        </w:rPr>
        <w:t>‰</w:t>
      </w:r>
      <w:r>
        <w:rPr>
          <w:rFonts w:hint="eastAsia" w:ascii="宋体" w:hAnsi="宋体" w:eastAsia="宋体" w:cs="宋体"/>
          <w:b/>
          <w:bCs w:val="0"/>
          <w:sz w:val="24"/>
          <w:szCs w:val="24"/>
          <w:highlight w:val="none"/>
          <w:lang w:eastAsia="zh-CN"/>
        </w:rPr>
        <w:t>+核减额×</w:t>
      </w:r>
      <w:r>
        <w:rPr>
          <w:rFonts w:hint="eastAsia" w:ascii="宋体" w:hAnsi="宋体" w:eastAsia="宋体" w:cs="宋体"/>
          <w:b/>
          <w:bCs w:val="0"/>
          <w:sz w:val="24"/>
          <w:szCs w:val="24"/>
          <w:highlight w:val="none"/>
          <w:lang w:val="en-US" w:eastAsia="zh-CN"/>
        </w:rPr>
        <w:t>5</w:t>
      </w:r>
      <w:r>
        <w:rPr>
          <w:rFonts w:hint="eastAsia"/>
          <w:b/>
          <w:bCs w:val="0"/>
          <w:highlight w:val="none"/>
        </w:rPr>
        <w:t>%</w:t>
      </w:r>
      <w:r>
        <w:rPr>
          <w:rFonts w:hint="eastAsia" w:ascii="宋体" w:hAnsi="宋体" w:eastAsia="宋体" w:cs="宋体"/>
          <w:b/>
          <w:bCs w:val="0"/>
          <w:sz w:val="24"/>
          <w:szCs w:val="24"/>
          <w:highlight w:val="none"/>
          <w:lang w:eastAsia="zh-CN"/>
        </w:rPr>
        <w:t>）×报价</w:t>
      </w:r>
      <w:r>
        <w:rPr>
          <w:rFonts w:hint="eastAsia" w:ascii="宋体" w:hAnsi="宋体" w:eastAsia="宋体" w:cs="宋体"/>
          <w:b/>
          <w:bCs w:val="0"/>
          <w:sz w:val="24"/>
          <w:szCs w:val="24"/>
          <w:lang w:eastAsia="zh-CN"/>
        </w:rPr>
        <w:t>费率</w:t>
      </w:r>
      <w:r>
        <w:rPr>
          <w:rFonts w:hint="eastAsia" w:ascii="宋体" w:hAnsi="宋体" w:eastAsia="宋体" w:cs="宋体"/>
          <w:b w:val="0"/>
          <w:bCs/>
          <w:sz w:val="24"/>
          <w:szCs w:val="24"/>
          <w:lang w:eastAsia="zh-CN"/>
        </w:rPr>
        <w:t>。（注：</w:t>
      </w:r>
      <w:r>
        <w:rPr>
          <w:rFonts w:hint="eastAsia" w:ascii="宋体" w:hAnsi="宋体" w:eastAsia="宋体" w:cs="宋体"/>
          <w:b w:val="0"/>
          <w:bCs/>
          <w:sz w:val="24"/>
          <w:szCs w:val="24"/>
          <w:lang w:val="en-US" w:eastAsia="zh-CN"/>
        </w:rPr>
        <w:t>此处</w:t>
      </w:r>
      <w:r>
        <w:rPr>
          <w:rFonts w:hint="eastAsia" w:ascii="宋体" w:hAnsi="宋体" w:eastAsia="宋体" w:cs="宋体"/>
          <w:b w:val="0"/>
          <w:bCs/>
          <w:sz w:val="24"/>
          <w:szCs w:val="24"/>
          <w:lang w:eastAsia="zh-CN"/>
        </w:rPr>
        <w:t>核减额</w:t>
      </w:r>
      <w:r>
        <w:rPr>
          <w:rFonts w:hint="eastAsia" w:ascii="宋体" w:hAnsi="宋体" w:eastAsia="宋体" w:cs="宋体"/>
          <w:b w:val="0"/>
          <w:bCs/>
          <w:sz w:val="24"/>
          <w:szCs w:val="24"/>
          <w:lang w:val="en-US" w:eastAsia="zh-CN"/>
        </w:rPr>
        <w:t>是</w:t>
      </w:r>
      <w:r>
        <w:rPr>
          <w:rFonts w:hint="eastAsia" w:ascii="宋体" w:hAnsi="宋体" w:eastAsia="宋体" w:cs="宋体"/>
          <w:b w:val="0"/>
          <w:bCs/>
          <w:sz w:val="24"/>
          <w:szCs w:val="24"/>
          <w:lang w:eastAsia="zh-CN"/>
        </w:rPr>
        <w:t>指项目送审总价额与审定后的总价额之间的差额。）</w:t>
      </w:r>
    </w:p>
    <w:p w14:paraId="5229C12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3、支付方式：项目竣工结算审计报告出具</w:t>
      </w:r>
      <w:r>
        <w:rPr>
          <w:rFonts w:hint="eastAsia" w:ascii="宋体" w:hAnsi="宋体" w:eastAsia="宋体" w:cs="宋体"/>
          <w:b w:val="0"/>
          <w:bCs/>
          <w:sz w:val="24"/>
          <w:szCs w:val="24"/>
          <w:lang w:val="en-US" w:eastAsia="zh-CN"/>
        </w:rPr>
        <w:t>并资料存档合规</w:t>
      </w:r>
      <w:r>
        <w:rPr>
          <w:rFonts w:hint="eastAsia" w:ascii="宋体" w:hAnsi="宋体" w:eastAsia="宋体" w:cs="宋体"/>
          <w:b w:val="0"/>
          <w:bCs/>
          <w:sz w:val="24"/>
          <w:szCs w:val="24"/>
          <w:lang w:eastAsia="zh-CN"/>
        </w:rPr>
        <w:t>后，支付项目审计服务费的100%。</w:t>
      </w:r>
    </w:p>
    <w:p w14:paraId="5ECA584C">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4、合同签订：</w:t>
      </w:r>
      <w:r>
        <w:rPr>
          <w:rFonts w:hint="eastAsia" w:ascii="宋体" w:hAnsi="宋体" w:eastAsia="宋体" w:cs="宋体"/>
          <w:b w:val="0"/>
          <w:bCs/>
          <w:sz w:val="24"/>
          <w:szCs w:val="24"/>
          <w:lang w:val="en-US" w:eastAsia="zh-CN"/>
        </w:rPr>
        <w:t>接中标通知</w:t>
      </w:r>
      <w:r>
        <w:rPr>
          <w:rFonts w:hint="eastAsia"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7个工作日内与</w:t>
      </w:r>
      <w:r>
        <w:rPr>
          <w:rFonts w:hint="eastAsia" w:ascii="宋体" w:hAnsi="宋体" w:eastAsia="宋体" w:cs="宋体"/>
          <w:b w:val="0"/>
          <w:bCs/>
          <w:sz w:val="24"/>
          <w:szCs w:val="24"/>
          <w:lang w:eastAsia="zh-CN"/>
        </w:rPr>
        <w:t>审价单位</w:t>
      </w:r>
      <w:r>
        <w:rPr>
          <w:rFonts w:hint="eastAsia" w:ascii="宋体" w:hAnsi="宋体" w:eastAsia="宋体" w:cs="宋体"/>
          <w:b w:val="0"/>
          <w:bCs/>
          <w:sz w:val="24"/>
          <w:szCs w:val="24"/>
        </w:rPr>
        <w:t>签订书面合同。</w:t>
      </w:r>
    </w:p>
    <w:p w14:paraId="02F7C8B3">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六</w:t>
      </w:r>
      <w:r>
        <w:rPr>
          <w:rFonts w:hint="eastAsia" w:ascii="宋体" w:hAnsi="宋体" w:eastAsia="宋体" w:cs="宋体"/>
          <w:b/>
          <w:bCs/>
          <w:color w:val="333333"/>
          <w:kern w:val="0"/>
          <w:sz w:val="28"/>
          <w:szCs w:val="28"/>
          <w:lang w:val="en-US" w:eastAsia="zh-CN" w:bidi="ar"/>
        </w:rPr>
        <w:t>、本次招标需要回避单位：</w:t>
      </w:r>
    </w:p>
    <w:p w14:paraId="27670068">
      <w:pPr>
        <w:numPr>
          <w:ilvl w:val="0"/>
          <w:numId w:val="0"/>
        </w:num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1、</w:t>
      </w:r>
      <w:r>
        <w:rPr>
          <w:rFonts w:hint="eastAsia" w:ascii="宋体" w:hAnsi="宋体" w:eastAsia="宋体" w:cs="宋体"/>
          <w:b w:val="0"/>
          <w:bCs/>
          <w:sz w:val="24"/>
          <w:szCs w:val="24"/>
          <w:highlight w:val="none"/>
          <w:lang w:val="en-US" w:eastAsia="zh-CN"/>
        </w:rPr>
        <w:t>参与本项目的招标代理、清单控制价编制及项目结算编制单位，与被审价单位或审价事项有利害关系或与该项目建设管理有业务关联的单位，不得参与本项目询价。</w:t>
      </w:r>
    </w:p>
    <w:p w14:paraId="255058E6">
      <w:pPr>
        <w:numPr>
          <w:ilvl w:val="0"/>
          <w:numId w:val="0"/>
        </w:numPr>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规避单位不限于表中所列：</w:t>
      </w:r>
    </w:p>
    <w:tbl>
      <w:tblPr>
        <w:tblStyle w:val="7"/>
        <w:tblW w:w="10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455"/>
        <w:gridCol w:w="1440"/>
        <w:gridCol w:w="1830"/>
        <w:gridCol w:w="1710"/>
        <w:gridCol w:w="2085"/>
      </w:tblGrid>
      <w:tr w14:paraId="507C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6EA14186">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施工单位</w:t>
            </w:r>
          </w:p>
        </w:tc>
        <w:tc>
          <w:tcPr>
            <w:tcW w:w="1455" w:type="dxa"/>
            <w:vAlign w:val="center"/>
          </w:tcPr>
          <w:p w14:paraId="1F3D7D68">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设计单位</w:t>
            </w:r>
          </w:p>
        </w:tc>
        <w:tc>
          <w:tcPr>
            <w:tcW w:w="1440" w:type="dxa"/>
            <w:vAlign w:val="center"/>
          </w:tcPr>
          <w:p w14:paraId="68B8C179">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监理单位</w:t>
            </w:r>
          </w:p>
        </w:tc>
        <w:tc>
          <w:tcPr>
            <w:tcW w:w="1830" w:type="dxa"/>
            <w:vAlign w:val="center"/>
          </w:tcPr>
          <w:p w14:paraId="72BAD6F8">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招标代理</w:t>
            </w:r>
          </w:p>
        </w:tc>
        <w:tc>
          <w:tcPr>
            <w:tcW w:w="1710" w:type="dxa"/>
            <w:vAlign w:val="center"/>
          </w:tcPr>
          <w:p w14:paraId="5BBC1343">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清单编制1</w:t>
            </w:r>
          </w:p>
        </w:tc>
        <w:tc>
          <w:tcPr>
            <w:tcW w:w="2085" w:type="dxa"/>
            <w:vAlign w:val="center"/>
          </w:tcPr>
          <w:p w14:paraId="469C75A8">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清单编制2</w:t>
            </w:r>
          </w:p>
        </w:tc>
      </w:tr>
      <w:tr w14:paraId="6FC8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7" w:type="dxa"/>
            <w:vAlign w:val="center"/>
          </w:tcPr>
          <w:p w14:paraId="7D504E37">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安徽湾北建设有限公司</w:t>
            </w:r>
          </w:p>
        </w:tc>
        <w:tc>
          <w:tcPr>
            <w:tcW w:w="1455" w:type="dxa"/>
            <w:vAlign w:val="center"/>
          </w:tcPr>
          <w:p w14:paraId="63EB3DDB">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航天规划设计集团有限公司</w:t>
            </w:r>
          </w:p>
        </w:tc>
        <w:tc>
          <w:tcPr>
            <w:tcW w:w="1440" w:type="dxa"/>
            <w:vAlign w:val="center"/>
          </w:tcPr>
          <w:p w14:paraId="19EDBDC4">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广东鼎建工程咨询监理有限公司</w:t>
            </w:r>
          </w:p>
        </w:tc>
        <w:tc>
          <w:tcPr>
            <w:tcW w:w="1830" w:type="dxa"/>
            <w:vAlign w:val="center"/>
          </w:tcPr>
          <w:p w14:paraId="369BB9BE">
            <w:pPr>
              <w:keepNext w:val="0"/>
              <w:keepLines w:val="0"/>
              <w:widowControl/>
              <w:suppressLineNumbers w:val="0"/>
              <w:jc w:val="center"/>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安徽邦大工程咨询有限公司</w:t>
            </w:r>
          </w:p>
        </w:tc>
        <w:tc>
          <w:tcPr>
            <w:tcW w:w="1710" w:type="dxa"/>
            <w:vAlign w:val="center"/>
          </w:tcPr>
          <w:p w14:paraId="07DFBF5A">
            <w:pPr>
              <w:keepNext w:val="0"/>
              <w:keepLines w:val="0"/>
              <w:widowControl/>
              <w:suppressLineNumbers w:val="0"/>
              <w:jc w:val="left"/>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安徽省永光工程项目管理有限公司</w:t>
            </w:r>
          </w:p>
        </w:tc>
        <w:tc>
          <w:tcPr>
            <w:tcW w:w="2085" w:type="dxa"/>
            <w:vAlign w:val="center"/>
          </w:tcPr>
          <w:p w14:paraId="1C237B37">
            <w:pPr>
              <w:keepNext w:val="0"/>
              <w:keepLines w:val="0"/>
              <w:widowControl/>
              <w:suppressLineNumbers w:val="0"/>
              <w:jc w:val="left"/>
              <w:textAlignment w:val="center"/>
              <w:rPr>
                <w:rFonts w:hint="eastAsia" w:ascii="宋体" w:hAnsi="宋体" w:eastAsia="宋体" w:cs="宋体"/>
                <w:b w:val="0"/>
                <w:bCs/>
                <w:sz w:val="21"/>
                <w:szCs w:val="21"/>
                <w:highlight w:val="yellow"/>
                <w:vertAlign w:val="baseline"/>
                <w:lang w:val="en-US" w:eastAsia="zh-CN"/>
              </w:rPr>
            </w:pPr>
            <w:r>
              <w:rPr>
                <w:rFonts w:hint="eastAsia" w:ascii="宋体" w:hAnsi="宋体" w:eastAsia="宋体" w:cs="宋体"/>
                <w:i w:val="0"/>
                <w:iCs w:val="0"/>
                <w:color w:val="000000"/>
                <w:kern w:val="0"/>
                <w:sz w:val="21"/>
                <w:szCs w:val="21"/>
                <w:u w:val="none"/>
                <w:lang w:val="en-US" w:eastAsia="zh-CN" w:bidi="ar"/>
              </w:rPr>
              <w:t>安徽中润国元工程项目管理有限公司</w:t>
            </w:r>
          </w:p>
        </w:tc>
      </w:tr>
    </w:tbl>
    <w:p w14:paraId="280A4BB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p>
    <w:p w14:paraId="1C292A88">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七</w:t>
      </w:r>
      <w:r>
        <w:rPr>
          <w:rFonts w:hint="eastAsia" w:ascii="宋体" w:hAnsi="宋体" w:eastAsia="宋体" w:cs="宋体"/>
          <w:b/>
          <w:bCs/>
          <w:color w:val="333333"/>
          <w:kern w:val="0"/>
          <w:sz w:val="28"/>
          <w:szCs w:val="28"/>
          <w:lang w:val="en-US" w:eastAsia="zh-CN" w:bidi="ar"/>
        </w:rPr>
        <w:t xml:space="preserve">、支付方式 </w:t>
      </w:r>
    </w:p>
    <w:p w14:paraId="03514E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项目竣工结算审计报告出具</w:t>
      </w:r>
      <w:r>
        <w:rPr>
          <w:rFonts w:hint="eastAsia" w:ascii="宋体" w:hAnsi="宋体" w:eastAsia="宋体" w:cs="宋体"/>
          <w:b w:val="0"/>
          <w:bCs/>
          <w:sz w:val="24"/>
          <w:szCs w:val="24"/>
          <w:lang w:val="en-US" w:eastAsia="zh-CN"/>
        </w:rPr>
        <w:t>并资料存档合规</w:t>
      </w:r>
      <w:r>
        <w:rPr>
          <w:rFonts w:hint="eastAsia" w:ascii="宋体" w:hAnsi="宋体" w:eastAsia="宋体" w:cs="宋体"/>
          <w:b w:val="0"/>
          <w:bCs/>
          <w:sz w:val="24"/>
          <w:szCs w:val="24"/>
          <w:lang w:eastAsia="zh-CN"/>
        </w:rPr>
        <w:t>后，支付项目审计服务费的100%。</w:t>
      </w:r>
    </w:p>
    <w:p w14:paraId="5C7833F0">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八</w:t>
      </w:r>
      <w:r>
        <w:rPr>
          <w:rFonts w:hint="eastAsia" w:ascii="宋体" w:hAnsi="宋体" w:eastAsia="宋体" w:cs="宋体"/>
          <w:b/>
          <w:bCs/>
          <w:color w:val="333333"/>
          <w:kern w:val="0"/>
          <w:sz w:val="28"/>
          <w:szCs w:val="28"/>
          <w:lang w:val="en-US" w:eastAsia="zh-CN" w:bidi="ar"/>
        </w:rPr>
        <w:t xml:space="preserve">、履约要求 </w:t>
      </w:r>
    </w:p>
    <w:p w14:paraId="37788B7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1、项目审价审结后，工程造价咨询企业应该按照《建设工咨询档案立卷标准》(DB34/T 1948-2013) 要求对竣工结算审核程造价资料进行归档，成果资料胶装一式九份，一院二份，市重点处六份、施工单位一份。 </w:t>
      </w:r>
    </w:p>
    <w:p w14:paraId="300927C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2、中标人无正当理由拒绝撤换工程造价专业人员的违约责任：须支付5000元违约金。</w:t>
      </w:r>
    </w:p>
    <w:p w14:paraId="5FDC956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3、因中标人原因造成咨询期限延误，逾期完成咨询业务违约金的计算方法为：因中标人自身原因导致每延期一天，委托单位扣减审查服务咨询费用（酬金）的5‰;中标人原因造成咨询期限延误，逾期完成咨询业务违约金的上限：直至委托审查项目审查服务咨询费用（酬金）扣完为止。 </w:t>
      </w:r>
    </w:p>
    <w:p w14:paraId="3FB0655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4、中标人对其提供的工程造价咨询成果负经济、法律责任；</w:t>
      </w:r>
    </w:p>
    <w:p w14:paraId="6CE93FC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5、关于中标人违约解除合同的特别约定：中标人在合同约定的期限内没有履行合同，委托人有权解除合同；因中标人违约解除合同的，关于已完咨询业务酬金结算和付款的约定: 不支付任何咨询费用。 </w:t>
      </w:r>
    </w:p>
    <w:p w14:paraId="5C0006C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6、委托人可根据该工程审价进展需要，要求中标人在一院内驻点开展竣工结算审价工作。 </w:t>
      </w:r>
    </w:p>
    <w:p w14:paraId="246AA29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 xml:space="preserve">7、若因中标人单位或工作人员收受其他利益当事人的宴请、礼金、礼品或与其他利益当事人恶意串通，谋取私利，一经发现，委托人将立即无条件终止本合同并拒付咨询费，如对委托人造成经济及时间损失的，委托人将依法追究咨询人的经济责任及法律责任。 </w:t>
      </w:r>
    </w:p>
    <w:p w14:paraId="2EFC03B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8、本项目竣工结算审价工作及审价报告，应当接受审价机关审价监督和抽查审价。 </w:t>
      </w:r>
    </w:p>
    <w:p w14:paraId="4A23F6B1">
      <w:pPr>
        <w:pStyle w:val="5"/>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napToGrid w:val="0"/>
          <w:sz w:val="28"/>
          <w:szCs w:val="28"/>
          <w:shd w:val="clear" w:color="auto" w:fill="auto"/>
          <w:lang w:val="en-US" w:eastAsia="zh-CN"/>
        </w:rPr>
        <w:t>备注：标注“*”参数为实质性参数，必须满足；否则，投标无效。</w:t>
      </w:r>
    </w:p>
    <w:p w14:paraId="5CE63B4A">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7BB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D2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unhideWhenUsed/>
    <w:qFormat/>
    <w:uiPriority w:val="0"/>
    <w:pPr>
      <w:spacing w:after="120"/>
      <w:ind w:left="420" w:leftChars="200" w:firstLine="420" w:firstLineChars="200"/>
    </w:pPr>
    <w:rPr>
      <w:rFonts w:ascii="Times New Roman" w:hAnsi="Times New Roman"/>
      <w:color w:val="auto"/>
      <w:sz w:val="21"/>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2025-02-24T09:32:42Z</dcterms:created>
  <dc:creator>Administrator</dc:creator>
  <cp:lastModifiedBy>^山猫闪电腿^</cp:lastModifiedBy>
  <dcterms:modified xsi:type="dcterms:W3CDTF">2025-02-24T09:32:46Z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eyJoZGlkIjoiZWRhMjY1NWVkNjk5ZGEwMzk0OTBmNDg5MzgxNTQ3YjAiLCJ1c2VySWQiOiIxMDE3MjUyNTg5In0=</vt:lpwstr>
  </property>
  <property fmtid="{D5CDD505-2E9C-101B-9397-08002B2CF9AE}" pid="4" name="ICV">
    <vt:lpwstr>11D11ECE1B2D45E988EA973411962AF4_12</vt:lpwstr>
  </property>
</Properties>
</file>