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81FD1">
      <w:pPr>
        <w:pStyle w:val="5"/>
        <w:ind w:left="0" w:leftChars="0" w:firstLine="0" w:firstLineChars="0"/>
        <w:jc w:val="both"/>
        <w:rPr>
          <w:rFonts w:hint="default"/>
          <w:b w:val="0"/>
          <w:bCs w:val="0"/>
          <w:sz w:val="28"/>
          <w:szCs w:val="28"/>
          <w:lang w:val="en-US" w:eastAsia="zh-CN"/>
        </w:rPr>
      </w:pPr>
      <w:r>
        <w:rPr>
          <w:rFonts w:hint="eastAsia"/>
          <w:b w:val="0"/>
          <w:bCs w:val="0"/>
          <w:sz w:val="28"/>
          <w:szCs w:val="28"/>
          <w:lang w:val="en-US" w:eastAsia="zh-CN"/>
        </w:rPr>
        <w:t>附件3：</w:t>
      </w:r>
    </w:p>
    <w:p w14:paraId="1F59632A">
      <w:pPr>
        <w:pStyle w:val="5"/>
        <w:ind w:left="0" w:leftChars="0" w:firstLine="0" w:firstLineChars="0"/>
        <w:jc w:val="center"/>
        <w:rPr>
          <w:rFonts w:hint="default"/>
          <w:b/>
          <w:bCs/>
          <w:sz w:val="24"/>
          <w:szCs w:val="24"/>
          <w:lang w:val="en-US" w:eastAsia="zh-CN"/>
        </w:rPr>
      </w:pPr>
      <w:r>
        <w:rPr>
          <w:rFonts w:hint="eastAsia"/>
          <w:b/>
          <w:bCs/>
          <w:sz w:val="24"/>
          <w:szCs w:val="24"/>
          <w:lang w:val="en-US" w:eastAsia="zh-CN"/>
        </w:rPr>
        <w:t>迈瑞DC-8彩超维保服务采购需求</w:t>
      </w:r>
    </w:p>
    <w:p w14:paraId="1481D3A6">
      <w:pPr>
        <w:widowControl/>
        <w:shd w:val="clear" w:color="auto" w:fill="FFFFFF"/>
        <w:spacing w:line="36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一、采购需求</w:t>
      </w:r>
    </w:p>
    <w:p w14:paraId="52FC8D6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1、设备型号迈瑞DC-8彩超</w:t>
      </w:r>
    </w:p>
    <w:p w14:paraId="4C43434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b w:val="0"/>
          <w:bCs w:val="0"/>
          <w:sz w:val="24"/>
          <w:szCs w:val="24"/>
          <w:lang w:val="en-US" w:eastAsia="zh-CN"/>
        </w:rPr>
      </w:pPr>
      <w:r>
        <w:rPr>
          <w:rFonts w:hint="eastAsia"/>
          <w:b/>
          <w:bCs/>
          <w:sz w:val="24"/>
          <w:szCs w:val="24"/>
          <w:lang w:val="en-US" w:eastAsia="zh-CN"/>
        </w:rPr>
        <w:t>*2、保修范围DC-8主机一台（包含所有探头）的原厂保修服务。包括设备故障维修和保养所需配件及所有的技术服务、派工、现场服务的费用、所有故障配件只换不修且不限次数，要求所有配件均为全新原厂配件，保修服务包含解决设备现有故障。（提供承诺函）</w:t>
      </w:r>
    </w:p>
    <w:p w14:paraId="0680D5A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3、主机定期保养合同期内必须提供≥4次/台/年常规机器调试和专业维护保养。按照设备生产厂家的标准预防性保养计划执行，具体内容包括：记录并安排保养时间、更换易损耗件，按照厂家标准对设备进行校准、检测，确认各项技术指标和性能，记录设备运行状况，图像质量检查、整机除尘清洁、水电安全检查、机械安全检查、质量安全检查等，并在预防性维护结束时提供合同设备的主动维护报告及整机质量评估报告。</w:t>
      </w:r>
    </w:p>
    <w:p w14:paraId="5F71972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4、软件升级持续监控合同设备升级需求，保修期内免费提供设备系统软件及硬件的安全升级服务和技术支持。</w:t>
      </w:r>
    </w:p>
    <w:p w14:paraId="1D138F0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5、维修质量保证在合同服务期内设备开机率：≥95%。在合同期内因故障而需要更换的保修范围内的原厂备件，包括探头，不受数量限制。</w:t>
      </w:r>
    </w:p>
    <w:p w14:paraId="271ADF7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6、专员负责制：投标人应为本项目设立服务专员，并提供服务专员的联系方式。所派项目服务专员须经过本项目设备维修的专业培训。</w:t>
      </w:r>
    </w:p>
    <w:p w14:paraId="578F06D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7、配件质量要求：需要更换的损耗件及零备件必须为本项目设备型号的全新原厂备件，以保障设备处于最佳运行状态。备件的来源必须符合国家相关法律法。</w:t>
      </w:r>
    </w:p>
    <w:p w14:paraId="025330F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8、提供7*24小时报修及免费技术支持电话，接到故障报修电话通知后2小时之内响应，提供电话、网络等技术支持。如以上技术支持无法解决设备故障，中标供应商须在24小时内到达设备使用现场进行维修，排除故障。如48小时内不能修复，则立即提供备用设备。</w:t>
      </w:r>
    </w:p>
    <w:p w14:paraId="275AD42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9、人员配备：须有3名以上专业维修工程师。中标单位须提供工程师的厂家认证资质证书和在缴纳社保的雇佣关系证明以查证。</w:t>
      </w:r>
    </w:p>
    <w:p w14:paraId="74027D9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10、维修工作室及工具要有实体超声维修中心（可实体考察）、具有设备专业维修工具，并提供工具清单及工具图片。</w:t>
      </w:r>
    </w:p>
    <w:p w14:paraId="2DBAEA0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11、服务报告每年度服务结束后应提交年度服务报告，包括但不局限于：维修情况、服务总结、设备运行时状况分析、设备存在问题及建议等。</w:t>
      </w:r>
    </w:p>
    <w:p w14:paraId="3FDD558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12、其他如在合同执行过程中,所保修设备报废或停止使用,则相关设备的保修服务应该终止，并按时间比例结算费用。</w:t>
      </w:r>
    </w:p>
    <w:p w14:paraId="119BFB0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b/>
          <w:bCs/>
          <w:sz w:val="24"/>
          <w:szCs w:val="24"/>
          <w:lang w:val="en-US" w:eastAsia="zh-CN"/>
        </w:rPr>
      </w:pPr>
      <w:r>
        <w:rPr>
          <w:rFonts w:hint="eastAsia"/>
          <w:b/>
          <w:bCs/>
          <w:sz w:val="24"/>
          <w:szCs w:val="24"/>
          <w:lang w:val="en-US" w:eastAsia="zh-CN"/>
        </w:rPr>
        <w:t>*13、供应商为原厂或具有原厂维修授权的有资质的单位。（提供证明材料）</w:t>
      </w:r>
    </w:p>
    <w:p w14:paraId="3B21BFF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14、中标单位需根据医院需求提供关于本台设备的临床或维修方面的培训，另提供一套维修工具。</w:t>
      </w:r>
    </w:p>
    <w:p w14:paraId="3E413C67">
      <w:pPr>
        <w:widowControl/>
        <w:shd w:val="clear" w:color="auto" w:fill="FFFFFF"/>
        <w:spacing w:line="360" w:lineRule="auto"/>
        <w:jc w:val="left"/>
        <w:rPr>
          <w:rFonts w:hint="default"/>
          <w:b w:val="0"/>
          <w:bCs w:val="0"/>
          <w:sz w:val="24"/>
          <w:szCs w:val="24"/>
          <w:lang w:val="en-US" w:eastAsia="zh-CN"/>
        </w:rPr>
      </w:pPr>
      <w:r>
        <w:rPr>
          <w:rFonts w:hint="eastAsia"/>
          <w:b w:val="0"/>
          <w:bCs w:val="0"/>
          <w:sz w:val="24"/>
          <w:szCs w:val="24"/>
          <w:lang w:val="en-US" w:eastAsia="zh-CN"/>
        </w:rPr>
        <w:t xml:space="preserve">     </w:t>
      </w:r>
    </w:p>
    <w:p w14:paraId="6309C8B3">
      <w:pPr>
        <w:widowControl/>
        <w:shd w:val="clear" w:color="auto" w:fill="FFFFFF"/>
        <w:spacing w:line="360" w:lineRule="auto"/>
        <w:jc w:val="left"/>
        <w:rPr>
          <w:rFonts w:hint="eastAsia"/>
          <w:b w:val="0"/>
          <w:bCs w:val="0"/>
          <w:sz w:val="24"/>
          <w:szCs w:val="24"/>
          <w:lang w:val="en-US" w:eastAsia="zh-CN"/>
        </w:rPr>
      </w:pPr>
      <w:r>
        <w:rPr>
          <w:rFonts w:hint="eastAsia"/>
          <w:b w:val="0"/>
          <w:bCs w:val="0"/>
          <w:sz w:val="24"/>
          <w:szCs w:val="24"/>
          <w:lang w:val="en-US" w:eastAsia="zh-CN"/>
        </w:rPr>
        <w:t>二、付款方式</w:t>
      </w:r>
    </w:p>
    <w:p w14:paraId="1FD67556">
      <w:pPr>
        <w:widowControl/>
        <w:shd w:val="clear" w:color="auto" w:fill="FFFFFF"/>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1、合同签订后支付合同价50%，合同到期后根据考核结果支付尾款。（考核表详见附件）</w:t>
      </w:r>
    </w:p>
    <w:p w14:paraId="5CDB9AA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napToGrid w:val="0"/>
          <w:sz w:val="28"/>
          <w:szCs w:val="28"/>
          <w:shd w:val="clear" w:color="auto" w:fill="auto"/>
          <w:lang w:val="en-US" w:eastAsia="zh-CN"/>
        </w:rPr>
      </w:pPr>
    </w:p>
    <w:p w14:paraId="46FA8EF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napToGrid w:val="0"/>
          <w:sz w:val="28"/>
          <w:szCs w:val="28"/>
          <w:shd w:val="clear" w:color="auto" w:fill="auto"/>
          <w:lang w:val="en-US" w:eastAsia="zh-CN"/>
        </w:rPr>
      </w:pPr>
      <w:r>
        <w:rPr>
          <w:rFonts w:hint="eastAsia" w:ascii="宋体" w:hAnsi="宋体" w:eastAsia="宋体" w:cs="宋体"/>
          <w:b/>
          <w:bCs/>
          <w:snapToGrid w:val="0"/>
          <w:sz w:val="28"/>
          <w:szCs w:val="28"/>
          <w:shd w:val="clear" w:color="auto" w:fill="auto"/>
          <w:lang w:val="en-US" w:eastAsia="zh-CN"/>
        </w:rPr>
        <w:t>备注：标注“*”参数为实质性参数，必须满足；否则，投标无效</w:t>
      </w:r>
    </w:p>
    <w:p w14:paraId="002429A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cs="宋体"/>
          <w:b w:val="0"/>
          <w:bCs w:val="0"/>
          <w:snapToGrid w:val="0"/>
          <w:sz w:val="28"/>
          <w:szCs w:val="28"/>
          <w:shd w:val="clear" w:color="auto" w:fill="auto"/>
          <w:lang w:val="en-US" w:eastAsia="zh-CN"/>
        </w:rPr>
      </w:pPr>
      <w:r>
        <w:rPr>
          <w:rFonts w:hint="eastAsia" w:ascii="宋体" w:hAnsi="宋体" w:cs="宋体"/>
          <w:b w:val="0"/>
          <w:bCs w:val="0"/>
          <w:snapToGrid w:val="0"/>
          <w:sz w:val="28"/>
          <w:szCs w:val="28"/>
          <w:shd w:val="clear" w:color="auto" w:fill="auto"/>
          <w:lang w:val="en-US" w:eastAsia="zh-CN"/>
        </w:rPr>
        <w:t>附件：</w:t>
      </w:r>
    </w:p>
    <w:tbl>
      <w:tblPr>
        <w:tblStyle w:val="6"/>
        <w:tblW w:w="10742"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2"/>
        <w:gridCol w:w="3759"/>
        <w:gridCol w:w="4005"/>
        <w:gridCol w:w="1176"/>
      </w:tblGrid>
      <w:tr w14:paraId="55339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566" w:type="dxa"/>
            <w:gridSpan w:val="3"/>
            <w:tcBorders>
              <w:top w:val="nil"/>
              <w:left w:val="nil"/>
              <w:bottom w:val="nil"/>
              <w:right w:val="nil"/>
            </w:tcBorders>
            <w:shd w:val="clear" w:color="auto" w:fill="auto"/>
            <w:vAlign w:val="center"/>
          </w:tcPr>
          <w:p w14:paraId="53AC3114">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8"/>
                <w:szCs w:val="28"/>
                <w:u w:val="none"/>
                <w:lang w:val="en-US" w:eastAsia="zh-CN" w:bidi="ar"/>
              </w:rPr>
              <w:t>维保服务考核表</w:t>
            </w:r>
          </w:p>
        </w:tc>
        <w:tc>
          <w:tcPr>
            <w:tcW w:w="1176" w:type="dxa"/>
            <w:tcBorders>
              <w:top w:val="nil"/>
              <w:left w:val="nil"/>
              <w:bottom w:val="nil"/>
              <w:right w:val="nil"/>
            </w:tcBorders>
            <w:shd w:val="clear" w:color="auto" w:fill="auto"/>
            <w:noWrap/>
            <w:vAlign w:val="center"/>
          </w:tcPr>
          <w:p w14:paraId="72A59E0C">
            <w:pPr>
              <w:rPr>
                <w:rFonts w:hint="eastAsia" w:ascii="宋体" w:hAnsi="宋体" w:eastAsia="宋体" w:cs="宋体"/>
                <w:i w:val="0"/>
                <w:iCs w:val="0"/>
                <w:color w:val="000000"/>
                <w:sz w:val="24"/>
                <w:szCs w:val="24"/>
                <w:u w:val="none"/>
              </w:rPr>
            </w:pPr>
          </w:p>
        </w:tc>
      </w:tr>
      <w:tr w14:paraId="4542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115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维保设备品牌型号：</w:t>
            </w:r>
          </w:p>
        </w:tc>
        <w:tc>
          <w:tcPr>
            <w:tcW w:w="5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5E9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维保单位：</w:t>
            </w:r>
          </w:p>
        </w:tc>
      </w:tr>
      <w:tr w14:paraId="40DB5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C6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维保时间阶段：</w:t>
            </w:r>
          </w:p>
        </w:tc>
        <w:tc>
          <w:tcPr>
            <w:tcW w:w="8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D2990">
            <w:pPr>
              <w:jc w:val="center"/>
              <w:rPr>
                <w:rFonts w:hint="eastAsia" w:ascii="宋体" w:hAnsi="宋体" w:eastAsia="宋体" w:cs="宋体"/>
                <w:i w:val="0"/>
                <w:iCs w:val="0"/>
                <w:color w:val="000000"/>
                <w:sz w:val="24"/>
                <w:szCs w:val="24"/>
                <w:u w:val="none"/>
              </w:rPr>
            </w:pPr>
          </w:p>
        </w:tc>
      </w:tr>
      <w:tr w14:paraId="242C7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1E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维保情况考核明细</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61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考核内容</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72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考核标准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74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扣分情况</w:t>
            </w:r>
          </w:p>
        </w:tc>
      </w:tr>
      <w:tr w14:paraId="0BF85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6B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服务时间（10分）</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top"/>
          </w:tcPr>
          <w:p w14:paraId="3559BCC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 365 天全天候 24 小时提供服务</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top"/>
          </w:tcPr>
          <w:p w14:paraId="52255801">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 365 天全天候 24 小时服务，客服热线畅通，一次联系不上扣 1 分，超过2次联系不上扣3分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8D55">
            <w:pPr>
              <w:rPr>
                <w:rFonts w:hint="eastAsia" w:ascii="宋体" w:hAnsi="宋体" w:eastAsia="宋体" w:cs="宋体"/>
                <w:i w:val="0"/>
                <w:iCs w:val="0"/>
                <w:color w:val="000000"/>
                <w:sz w:val="24"/>
                <w:szCs w:val="24"/>
                <w:u w:val="none"/>
              </w:rPr>
            </w:pPr>
          </w:p>
        </w:tc>
      </w:tr>
      <w:tr w14:paraId="2D8B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9" w:hRule="atLeast"/>
        </w:trPr>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47AC3">
            <w:pPr>
              <w:jc w:val="center"/>
              <w:rPr>
                <w:rFonts w:hint="eastAsia" w:ascii="宋体" w:hAnsi="宋体" w:eastAsia="宋体" w:cs="宋体"/>
                <w:i w:val="0"/>
                <w:iCs w:val="0"/>
                <w:color w:val="000000"/>
                <w:sz w:val="24"/>
                <w:szCs w:val="24"/>
                <w:u w:val="none"/>
              </w:rPr>
            </w:pP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top"/>
          </w:tcPr>
          <w:p w14:paraId="1AB4C28E">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用户报修电话响应时间：30分钟内，不更换配件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自报修时起不超过24小时内修复，更换非核心配 件自报修时起不超过48小时内修复，更换核心配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件自报修时起不超过96小时内修复</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top"/>
          </w:tcPr>
          <w:p w14:paraId="2529B281">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未按规定完成一次扣1分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8475">
            <w:pPr>
              <w:rPr>
                <w:rFonts w:hint="eastAsia" w:ascii="宋体" w:hAnsi="宋体" w:eastAsia="宋体" w:cs="宋体"/>
                <w:i w:val="0"/>
                <w:iCs w:val="0"/>
                <w:color w:val="000000"/>
                <w:sz w:val="24"/>
                <w:szCs w:val="24"/>
                <w:u w:val="none"/>
              </w:rPr>
            </w:pPr>
          </w:p>
        </w:tc>
      </w:tr>
      <w:tr w14:paraId="29CC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08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检测维修（40分）</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top"/>
          </w:tcPr>
          <w:p w14:paraId="69E58569">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要求所更换配件均为原厂全新配件</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top"/>
          </w:tcPr>
          <w:p w14:paraId="4BBF2AC3">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发现更换配件为非原厂全新配件一次扣 5 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F785">
            <w:pPr>
              <w:rPr>
                <w:rFonts w:hint="eastAsia" w:ascii="宋体" w:hAnsi="宋体" w:eastAsia="宋体" w:cs="宋体"/>
                <w:i w:val="0"/>
                <w:iCs w:val="0"/>
                <w:color w:val="000000"/>
                <w:sz w:val="24"/>
                <w:szCs w:val="24"/>
                <w:u w:val="none"/>
              </w:rPr>
            </w:pPr>
          </w:p>
        </w:tc>
      </w:tr>
      <w:tr w14:paraId="1F1A5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7D279">
            <w:pPr>
              <w:jc w:val="center"/>
              <w:rPr>
                <w:rFonts w:hint="eastAsia" w:ascii="宋体" w:hAnsi="宋体" w:eastAsia="宋体" w:cs="宋体"/>
                <w:i w:val="0"/>
                <w:iCs w:val="0"/>
                <w:color w:val="000000"/>
                <w:sz w:val="24"/>
                <w:szCs w:val="24"/>
                <w:u w:val="none"/>
              </w:rPr>
            </w:pP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top"/>
          </w:tcPr>
          <w:p w14:paraId="34FBECE9">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每次维修完成后，工程师需向院方提供书面维修报告一份，包含维修内容、更换配件等详细记录</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top"/>
          </w:tcPr>
          <w:p w14:paraId="681DB46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缺失一份报告扣1分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267B">
            <w:pPr>
              <w:rPr>
                <w:rFonts w:hint="eastAsia" w:ascii="宋体" w:hAnsi="宋体" w:eastAsia="宋体" w:cs="宋体"/>
                <w:i w:val="0"/>
                <w:iCs w:val="0"/>
                <w:color w:val="000000"/>
                <w:sz w:val="24"/>
                <w:szCs w:val="24"/>
                <w:u w:val="none"/>
              </w:rPr>
            </w:pPr>
          </w:p>
        </w:tc>
      </w:tr>
      <w:tr w14:paraId="55ADE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F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开机率保证（20分）</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top"/>
          </w:tcPr>
          <w:p w14:paraId="2B714772">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保证保修期内总设备开机率至少达到95%（按照 365 天/年）。</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top"/>
          </w:tcPr>
          <w:p w14:paraId="2168E55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单台设备开机率不足 95%的扣5分（开机率低于94%每下降1%扣10分。）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AD67">
            <w:pPr>
              <w:rPr>
                <w:rFonts w:hint="eastAsia" w:ascii="宋体" w:hAnsi="宋体" w:eastAsia="宋体" w:cs="宋体"/>
                <w:i w:val="0"/>
                <w:iCs w:val="0"/>
                <w:color w:val="000000"/>
                <w:sz w:val="24"/>
                <w:szCs w:val="24"/>
                <w:u w:val="none"/>
              </w:rPr>
            </w:pPr>
          </w:p>
        </w:tc>
      </w:tr>
      <w:tr w14:paraId="2668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5"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2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定期维护保养（30分）</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top"/>
          </w:tcPr>
          <w:p w14:paraId="32D473C7">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保内设备提供定期维护保养（按照实际招标参数次数进行保养），包括但不限于设备外观检查、性能检查、安全检查、影像质量检查、运行状态检查、清洁除尘保养、系统检测、系统备份、校准等。制定设备维护保养计划，并按照计划实施。每次保养前至少提前一周通知医院，具体保养实施时间根据医院具体情况商议确定。每次维护保养结束后，提供书面维护保养报告给医院</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top"/>
          </w:tcPr>
          <w:p w14:paraId="4960408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保内设备需定期保养，制定维护保养计划，根据计划进行保养，未按照规定计划时间进行保养一次扣 2 分，进行保养但保养项目有缺失的，缺失一项扣 0.5 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C151">
            <w:pPr>
              <w:rPr>
                <w:rFonts w:hint="eastAsia" w:ascii="宋体" w:hAnsi="宋体" w:eastAsia="宋体" w:cs="宋体"/>
                <w:i w:val="0"/>
                <w:iCs w:val="0"/>
                <w:color w:val="000000"/>
                <w:sz w:val="24"/>
                <w:szCs w:val="24"/>
                <w:u w:val="none"/>
              </w:rPr>
            </w:pPr>
          </w:p>
        </w:tc>
      </w:tr>
      <w:tr w14:paraId="6E6DD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C2D9">
            <w:pPr>
              <w:rPr>
                <w:rFonts w:hint="eastAsia" w:ascii="宋体" w:hAnsi="宋体" w:eastAsia="宋体" w:cs="宋体"/>
                <w:i w:val="0"/>
                <w:iCs w:val="0"/>
                <w:color w:val="000000"/>
                <w:sz w:val="24"/>
                <w:szCs w:val="24"/>
                <w:u w:val="none"/>
              </w:rPr>
            </w:pP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4952">
            <w:pPr>
              <w:rPr>
                <w:rFonts w:hint="eastAsia" w:ascii="宋体" w:hAnsi="宋体" w:eastAsia="宋体" w:cs="宋体"/>
                <w:i w:val="0"/>
                <w:iCs w:val="0"/>
                <w:color w:val="000000"/>
                <w:sz w:val="24"/>
                <w:szCs w:val="24"/>
                <w:u w:val="none"/>
              </w:rPr>
            </w:pP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80A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总扣分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404D">
            <w:pPr>
              <w:rPr>
                <w:rFonts w:hint="eastAsia" w:ascii="宋体" w:hAnsi="宋体" w:eastAsia="宋体" w:cs="宋体"/>
                <w:i w:val="0"/>
                <w:iCs w:val="0"/>
                <w:color w:val="000000"/>
                <w:sz w:val="24"/>
                <w:szCs w:val="24"/>
                <w:u w:val="none"/>
              </w:rPr>
            </w:pPr>
          </w:p>
        </w:tc>
      </w:tr>
      <w:tr w14:paraId="72BE7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95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3BCDC9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备考核结果：满分为 100 分，总得分 95 分及以上的为合格，94-90 分，按照与95 分相差分数，每 1分扣款 1 万元，,若总得分低于 90分，院方有权终止合同。</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DD3D">
            <w:pPr>
              <w:rPr>
                <w:rFonts w:hint="eastAsia" w:ascii="宋体" w:hAnsi="宋体" w:eastAsia="宋体" w:cs="宋体"/>
                <w:i w:val="0"/>
                <w:iCs w:val="0"/>
                <w:color w:val="000000"/>
                <w:sz w:val="24"/>
                <w:szCs w:val="24"/>
                <w:u w:val="none"/>
              </w:rPr>
            </w:pPr>
          </w:p>
        </w:tc>
      </w:tr>
      <w:tr w14:paraId="4233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107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1D9F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考核评价：合格□      不合格□                         </w:t>
            </w:r>
          </w:p>
        </w:tc>
      </w:tr>
    </w:tbl>
    <w:p w14:paraId="7657D8E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snapToGrid w:val="0"/>
          <w:sz w:val="28"/>
          <w:szCs w:val="28"/>
          <w:shd w:val="clear" w:color="auto" w:fill="auto"/>
          <w:lang w:val="en-US" w:eastAsia="zh-CN"/>
        </w:rPr>
      </w:pPr>
    </w:p>
    <w:p w14:paraId="443A79DB">
      <w:bookmarkStart w:id="0" w:name="_GoBack"/>
      <w:bookmarkEnd w:id="0"/>
    </w:p>
    <w:sectPr>
      <w:head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4A438">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3F1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60"/>
    </w:pPr>
    <w:rPr>
      <w:rFonts w:ascii="宋体" w:hAnsi="宋体"/>
      <w:color w:val="000000"/>
      <w:sz w:val="24"/>
      <w:szCs w:val="20"/>
    </w:rPr>
  </w:style>
  <w:style w:type="paragraph" w:styleId="3">
    <w:name w:val="envelope return"/>
    <w:basedOn w:val="1"/>
    <w:qFormat/>
    <w:uiPriority w:val="0"/>
    <w:pPr>
      <w:snapToGrid w:val="0"/>
    </w:pPr>
    <w:rPr>
      <w:rFonts w:ascii="Arial" w:hAnsi="Arial"/>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0"/>
    <w:pPr>
      <w:spacing w:after="120"/>
      <w:ind w:left="420" w:leftChars="200" w:firstLine="420" w:firstLineChars="200"/>
    </w:pPr>
    <w:rPr>
      <w:rFonts w:ascii="Times New Roman" w:hAnsi="Times New Roman"/>
      <w:color w:val="auto"/>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2025-03-17T03:23:01Z</dcterms:created>
  <dc:creator>Administrator</dc:creator>
  <cp:lastModifiedBy>^山猫闪电腿^</cp:lastModifiedBy>
  <dcterms:modified xsi:type="dcterms:W3CDTF">2025-03-17T03:23:05Z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eyJoZGlkIjoiZWRhMjY1NWVkNjk5ZGEwMzk0OTBmNDg5MzgxNTQ3YjAiLCJ1c2VySWQiOiIxMDE3MjUyNTg5In0=</vt:lpwstr>
  </property>
  <property fmtid="{D5CDD505-2E9C-101B-9397-08002B2CF9AE}" pid="4" name="ICV">
    <vt:lpwstr>FA8D3F1F792942F78551FDDA6864ABF3_12</vt:lpwstr>
  </property>
</Properties>
</file>