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BD53">
      <w:pPr>
        <w:pStyle w:val="4"/>
        <w:ind w:left="0" w:leftChars="0" w:firstLine="0" w:firstLineChars="0"/>
        <w:jc w:val="both"/>
        <w:rPr>
          <w:rFonts w:hint="eastAsia"/>
          <w:b/>
          <w:bCs/>
          <w:sz w:val="28"/>
          <w:szCs w:val="28"/>
          <w:lang w:val="en-US" w:eastAsia="zh-CN"/>
        </w:rPr>
      </w:pPr>
      <w:r>
        <w:rPr>
          <w:rFonts w:hint="eastAsia"/>
          <w:b w:val="0"/>
          <w:bCs w:val="0"/>
          <w:sz w:val="28"/>
          <w:szCs w:val="28"/>
          <w:lang w:val="en-US" w:eastAsia="zh-CN"/>
        </w:rPr>
        <w:t>附件3：</w:t>
      </w:r>
    </w:p>
    <w:p w14:paraId="6C3B44B3">
      <w:pPr>
        <w:pStyle w:val="4"/>
        <w:ind w:left="0" w:leftChars="0" w:firstLine="0" w:firstLineChars="0"/>
        <w:jc w:val="center"/>
        <w:rPr>
          <w:rFonts w:hint="default"/>
          <w:b/>
          <w:bCs/>
          <w:sz w:val="28"/>
          <w:szCs w:val="28"/>
          <w:lang w:val="en-US" w:eastAsia="zh-CN"/>
        </w:rPr>
      </w:pPr>
      <w:r>
        <w:rPr>
          <w:rFonts w:hint="eastAsia"/>
          <w:b/>
          <w:bCs/>
          <w:sz w:val="28"/>
          <w:szCs w:val="28"/>
          <w:lang w:val="en-US" w:eastAsia="zh-CN"/>
        </w:rPr>
        <w:t>一次性BD测试包采购需求</w:t>
      </w:r>
    </w:p>
    <w:p w14:paraId="052D865D">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Style w:val="7"/>
          <w:rFonts w:hint="default" w:ascii="宋体" w:hAnsi="宋体" w:eastAsia="宋体" w:cs="宋体"/>
          <w:b/>
          <w:bCs/>
          <w:i w:val="0"/>
          <w:caps w:val="0"/>
          <w:spacing w:val="0"/>
          <w:w w:val="100"/>
          <w:kern w:val="2"/>
          <w:sz w:val="24"/>
          <w:szCs w:val="24"/>
          <w:lang w:val="en-US" w:eastAsia="zh-CN" w:bidi="ar-SA"/>
        </w:rPr>
      </w:pPr>
      <w:r>
        <w:rPr>
          <w:rStyle w:val="7"/>
          <w:rFonts w:hint="eastAsia" w:ascii="宋体" w:hAnsi="宋体" w:eastAsia="宋体" w:cs="宋体"/>
          <w:b/>
          <w:bCs/>
          <w:i w:val="0"/>
          <w:caps w:val="0"/>
          <w:spacing w:val="0"/>
          <w:w w:val="100"/>
          <w:kern w:val="2"/>
          <w:sz w:val="24"/>
          <w:szCs w:val="24"/>
          <w:lang w:val="en-US" w:eastAsia="zh-CN" w:bidi="ar-SA"/>
        </w:rPr>
        <w:t>一、商务需求</w:t>
      </w:r>
    </w:p>
    <w:p w14:paraId="5585E527">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r>
        <w:rPr>
          <w:rStyle w:val="7"/>
          <w:rFonts w:hint="eastAsia" w:ascii="宋体" w:hAnsi="宋体" w:eastAsia="宋体" w:cs="宋体"/>
          <w:b w:val="0"/>
          <w:bCs w:val="0"/>
          <w:i w:val="0"/>
          <w:caps w:val="0"/>
          <w:spacing w:val="0"/>
          <w:w w:val="100"/>
          <w:kern w:val="2"/>
          <w:sz w:val="24"/>
          <w:szCs w:val="24"/>
          <w:lang w:val="en-US" w:eastAsia="zh-CN" w:bidi="ar-SA"/>
        </w:rPr>
        <w:t>1．采购数量：</w:t>
      </w:r>
      <w:r>
        <w:rPr>
          <w:rFonts w:hint="eastAsia" w:ascii="宋体" w:hAnsi="宋体" w:eastAsia="宋体" w:cs="宋体"/>
          <w:sz w:val="24"/>
          <w:szCs w:val="24"/>
          <w:lang w:val="en-US" w:eastAsia="zh-CN"/>
        </w:rPr>
        <w:t>一次性BD测试包3000包</w:t>
      </w:r>
    </w:p>
    <w:p w14:paraId="0622756F">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r>
        <w:rPr>
          <w:rStyle w:val="7"/>
          <w:rFonts w:hint="eastAsia" w:ascii="宋体" w:hAnsi="宋体" w:eastAsia="宋体" w:cs="宋体"/>
          <w:b w:val="0"/>
          <w:bCs w:val="0"/>
          <w:i w:val="0"/>
          <w:caps w:val="0"/>
          <w:spacing w:val="0"/>
          <w:w w:val="100"/>
          <w:kern w:val="2"/>
          <w:sz w:val="24"/>
          <w:szCs w:val="24"/>
          <w:lang w:val="en-US" w:eastAsia="zh-CN" w:bidi="ar-SA"/>
        </w:rPr>
        <w:t>2．供货期限：2年，2年内采购数量全部供货完成则合同终止，或采购数量未全部供货完成但2年服务期届满的，则合同终止。(以先到为准)</w:t>
      </w:r>
    </w:p>
    <w:p w14:paraId="153361D1">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r>
        <w:rPr>
          <w:rStyle w:val="7"/>
          <w:rFonts w:hint="eastAsia" w:ascii="宋体" w:hAnsi="宋体" w:eastAsia="宋体" w:cs="宋体"/>
          <w:b w:val="0"/>
          <w:bCs w:val="0"/>
          <w:i w:val="0"/>
          <w:caps w:val="0"/>
          <w:spacing w:val="0"/>
          <w:w w:val="100"/>
          <w:kern w:val="2"/>
          <w:sz w:val="24"/>
          <w:szCs w:val="24"/>
          <w:lang w:val="en-US" w:eastAsia="zh-CN" w:bidi="ar-SA"/>
        </w:rPr>
        <w:t>3．配送要求及配送费率：具体采购数量由</w:t>
      </w:r>
      <w:r>
        <w:rPr>
          <w:rStyle w:val="7"/>
          <w:rFonts w:hint="eastAsia" w:ascii="宋体" w:hAnsi="宋体" w:cs="宋体"/>
          <w:b w:val="0"/>
          <w:bCs w:val="0"/>
          <w:i w:val="0"/>
          <w:caps w:val="0"/>
          <w:spacing w:val="0"/>
          <w:w w:val="100"/>
          <w:kern w:val="2"/>
          <w:sz w:val="24"/>
          <w:szCs w:val="24"/>
          <w:lang w:val="en-US" w:eastAsia="zh-CN" w:bidi="ar-SA"/>
        </w:rPr>
        <w:t>采购人</w:t>
      </w:r>
      <w:r>
        <w:rPr>
          <w:rStyle w:val="7"/>
          <w:rFonts w:hint="eastAsia" w:ascii="宋体" w:hAnsi="宋体" w:eastAsia="宋体" w:cs="宋体"/>
          <w:b w:val="0"/>
          <w:bCs w:val="0"/>
          <w:i w:val="0"/>
          <w:caps w:val="0"/>
          <w:spacing w:val="0"/>
          <w:w w:val="100"/>
          <w:kern w:val="2"/>
          <w:sz w:val="24"/>
          <w:szCs w:val="24"/>
          <w:lang w:val="en-US" w:eastAsia="zh-CN" w:bidi="ar-SA"/>
        </w:rPr>
        <w:t>指定的配送企业按计划分批次进行采购，配送费率3%。</w:t>
      </w:r>
    </w:p>
    <w:p w14:paraId="73E9E26D">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r>
        <w:rPr>
          <w:rStyle w:val="7"/>
          <w:rFonts w:hint="eastAsia" w:ascii="宋体" w:hAnsi="宋体" w:eastAsia="宋体" w:cs="宋体"/>
          <w:b w:val="0"/>
          <w:bCs w:val="0"/>
          <w:i w:val="0"/>
          <w:caps w:val="0"/>
          <w:spacing w:val="0"/>
          <w:w w:val="100"/>
          <w:kern w:val="2"/>
          <w:sz w:val="24"/>
          <w:szCs w:val="24"/>
          <w:lang w:val="en-US" w:eastAsia="zh-CN" w:bidi="ar-SA"/>
        </w:rPr>
        <w:t>4．供货响应时间：供货期≦3个日历日；具有24小时应急服务，特殊情况下需2小时送达。</w:t>
      </w:r>
    </w:p>
    <w:p w14:paraId="4F48C599">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r>
        <w:rPr>
          <w:rStyle w:val="7"/>
          <w:rFonts w:hint="eastAsia" w:ascii="宋体" w:hAnsi="宋体" w:eastAsia="宋体" w:cs="宋体"/>
          <w:b w:val="0"/>
          <w:bCs w:val="0"/>
          <w:i w:val="0"/>
          <w:caps w:val="0"/>
          <w:spacing w:val="0"/>
          <w:w w:val="100"/>
          <w:kern w:val="2"/>
          <w:sz w:val="24"/>
          <w:szCs w:val="24"/>
          <w:lang w:val="en-US" w:eastAsia="zh-CN" w:bidi="ar-SA"/>
        </w:rPr>
        <w:t>5．付款方式：据实结算，由</w:t>
      </w:r>
      <w:r>
        <w:rPr>
          <w:rStyle w:val="7"/>
          <w:rFonts w:hint="eastAsia" w:ascii="宋体" w:hAnsi="宋体" w:cs="宋体"/>
          <w:b w:val="0"/>
          <w:bCs w:val="0"/>
          <w:i w:val="0"/>
          <w:caps w:val="0"/>
          <w:spacing w:val="0"/>
          <w:w w:val="100"/>
          <w:kern w:val="2"/>
          <w:sz w:val="24"/>
          <w:szCs w:val="24"/>
          <w:lang w:val="en-US" w:eastAsia="zh-CN" w:bidi="ar-SA"/>
        </w:rPr>
        <w:t>采购人</w:t>
      </w:r>
      <w:r>
        <w:rPr>
          <w:rStyle w:val="7"/>
          <w:rFonts w:hint="eastAsia" w:ascii="宋体" w:hAnsi="宋体" w:eastAsia="宋体" w:cs="宋体"/>
          <w:b w:val="0"/>
          <w:bCs w:val="0"/>
          <w:i w:val="0"/>
          <w:caps w:val="0"/>
          <w:spacing w:val="0"/>
          <w:w w:val="100"/>
          <w:kern w:val="2"/>
          <w:sz w:val="24"/>
          <w:szCs w:val="24"/>
          <w:lang w:val="en-US" w:eastAsia="zh-CN" w:bidi="ar-SA"/>
        </w:rPr>
        <w:t>指定的配送企业（芜湖九州通医药销售有限公司）给中标供应商进行付款，配送企业在收到中标供应商发票后两个月内支付。</w:t>
      </w:r>
    </w:p>
    <w:p w14:paraId="3AB0A7E4">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7"/>
          <w:rFonts w:hint="eastAsia" w:ascii="宋体" w:hAnsi="宋体" w:eastAsia="宋体" w:cs="宋体"/>
          <w:b w:val="0"/>
          <w:bCs w:val="0"/>
          <w:i w:val="0"/>
          <w:caps w:val="0"/>
          <w:spacing w:val="0"/>
          <w:w w:val="100"/>
          <w:kern w:val="2"/>
          <w:sz w:val="24"/>
          <w:szCs w:val="24"/>
          <w:lang w:val="en-US" w:eastAsia="zh-CN" w:bidi="ar-SA"/>
        </w:rPr>
      </w:pPr>
      <w:bookmarkStart w:id="0" w:name="_GoBack"/>
      <w:r>
        <w:rPr>
          <w:rStyle w:val="7"/>
          <w:rFonts w:hint="eastAsia" w:ascii="宋体" w:hAnsi="宋体" w:eastAsia="宋体" w:cs="宋体"/>
          <w:b w:val="0"/>
          <w:bCs w:val="0"/>
          <w:i w:val="0"/>
          <w:caps w:val="0"/>
          <w:spacing w:val="0"/>
          <w:w w:val="100"/>
          <w:kern w:val="2"/>
          <w:sz w:val="24"/>
          <w:szCs w:val="24"/>
          <w:lang w:val="en-US" w:eastAsia="zh-CN" w:bidi="ar-SA"/>
        </w:rPr>
        <w:t>6.如遇国家、省、市等相关政策调整，按相关政策执行。</w:t>
      </w:r>
    </w:p>
    <w:bookmarkEnd w:id="0"/>
    <w:p w14:paraId="32128F66">
      <w:pPr>
        <w:keepNext w:val="0"/>
        <w:keepLines w:val="0"/>
        <w:pageBreakBefore w:val="0"/>
        <w:numPr>
          <w:ilvl w:val="0"/>
          <w:numId w:val="0"/>
        </w:numPr>
        <w:kinsoku/>
        <w:wordWrap/>
        <w:overflowPunct/>
        <w:topLinePunct w:val="0"/>
        <w:autoSpaceDE/>
        <w:autoSpaceDN/>
        <w:bidi w:val="0"/>
        <w:adjustRightInd/>
        <w:snapToGrid/>
        <w:ind w:leftChars="200" w:firstLine="482" w:firstLineChars="200"/>
        <w:textAlignment w:val="auto"/>
        <w:rPr>
          <w:rStyle w:val="7"/>
          <w:rFonts w:hint="eastAsia" w:ascii="宋体" w:hAnsi="宋体" w:eastAsia="宋体" w:cs="宋体"/>
          <w:b/>
          <w:bCs/>
          <w:i w:val="0"/>
          <w:caps w:val="0"/>
          <w:color w:val="auto"/>
          <w:spacing w:val="0"/>
          <w:w w:val="100"/>
          <w:kern w:val="2"/>
          <w:sz w:val="24"/>
          <w:szCs w:val="24"/>
          <w:lang w:val="en-US" w:eastAsia="zh-CN" w:bidi="ar-SA"/>
        </w:rPr>
      </w:pPr>
      <w:r>
        <w:rPr>
          <w:rStyle w:val="7"/>
          <w:rFonts w:hint="eastAsia" w:ascii="宋体" w:hAnsi="宋体" w:eastAsia="宋体" w:cs="宋体"/>
          <w:b/>
          <w:bCs/>
          <w:i w:val="0"/>
          <w:caps w:val="0"/>
          <w:color w:val="auto"/>
          <w:spacing w:val="0"/>
          <w:w w:val="100"/>
          <w:kern w:val="2"/>
          <w:sz w:val="24"/>
          <w:szCs w:val="24"/>
          <w:lang w:val="en-US" w:eastAsia="zh-CN" w:bidi="ar-SA"/>
        </w:rPr>
        <w:t>二、参数需求</w:t>
      </w:r>
    </w:p>
    <w:p w14:paraId="4770CCD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1、适用于压力蒸汽灭菌器冷空气排除和饱和蒸汽穿透效果的监测和预警。</w:t>
      </w:r>
    </w:p>
    <w:p w14:paraId="602C2BB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zh-CN" w:bidi="zh-CN"/>
        </w:rPr>
      </w:pPr>
      <w:r>
        <w:rPr>
          <w:rFonts w:hint="eastAsia" w:ascii="宋体" w:hAnsi="宋体" w:cs="宋体"/>
          <w:b/>
          <w:bCs/>
          <w:kern w:val="0"/>
          <w:sz w:val="24"/>
          <w:szCs w:val="24"/>
          <w:lang w:val="en-US" w:bidi="zh-CN"/>
        </w:rPr>
        <w:t>*</w:t>
      </w:r>
      <w:r>
        <w:rPr>
          <w:rFonts w:hint="eastAsia" w:ascii="宋体" w:hAnsi="宋体" w:eastAsia="宋体" w:cs="宋体"/>
          <w:b/>
          <w:bCs/>
          <w:kern w:val="0"/>
          <w:sz w:val="24"/>
          <w:szCs w:val="24"/>
          <w:lang w:val="zh-CN" w:bidi="zh-CN"/>
        </w:rPr>
        <w:t>2、产品检验标准符合GB18282.4对压力蒸汽灭菌第二类化学指示物的要求，有第三方卫生安全评价报告。（</w:t>
      </w:r>
      <w:r>
        <w:rPr>
          <w:rFonts w:hint="eastAsia" w:ascii="宋体" w:hAnsi="宋体" w:eastAsia="宋体" w:cs="宋体"/>
          <w:b/>
          <w:bCs/>
          <w:kern w:val="0"/>
          <w:sz w:val="24"/>
          <w:szCs w:val="24"/>
          <w:lang w:val="en-US" w:bidi="zh-CN"/>
        </w:rPr>
        <w:t>提供证明材料</w:t>
      </w:r>
      <w:r>
        <w:rPr>
          <w:rFonts w:hint="eastAsia" w:ascii="宋体" w:hAnsi="宋体" w:eastAsia="宋体" w:cs="宋体"/>
          <w:b/>
          <w:bCs/>
          <w:kern w:val="0"/>
          <w:sz w:val="24"/>
          <w:szCs w:val="24"/>
          <w:lang w:val="zh-CN" w:bidi="zh-CN"/>
        </w:rPr>
        <w:t>）</w:t>
      </w:r>
    </w:p>
    <w:p w14:paraId="4925850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en-US" w:bidi="zh-CN"/>
        </w:rPr>
        <w:t>*</w:t>
      </w:r>
      <w:r>
        <w:rPr>
          <w:rFonts w:hint="eastAsia" w:ascii="宋体" w:hAnsi="宋体" w:eastAsia="宋体" w:cs="宋体"/>
          <w:b/>
          <w:bCs/>
          <w:kern w:val="0"/>
          <w:sz w:val="24"/>
          <w:szCs w:val="24"/>
          <w:lang w:val="zh-CN" w:bidi="zh-CN"/>
        </w:rPr>
        <w:t>3、包内含有B-D标准测试图和B-D预警测试图，提供高温监测记录本。（</w:t>
      </w:r>
      <w:r>
        <w:rPr>
          <w:rFonts w:hint="eastAsia" w:ascii="宋体" w:hAnsi="宋体" w:eastAsia="宋体" w:cs="宋体"/>
          <w:b/>
          <w:bCs/>
          <w:kern w:val="0"/>
          <w:sz w:val="24"/>
          <w:szCs w:val="24"/>
          <w:lang w:val="en-US" w:bidi="zh-CN"/>
        </w:rPr>
        <w:t>提供证明材料</w:t>
      </w:r>
      <w:r>
        <w:rPr>
          <w:rFonts w:hint="eastAsia" w:ascii="宋体" w:hAnsi="宋体" w:eastAsia="宋体" w:cs="宋体"/>
          <w:b/>
          <w:bCs/>
          <w:kern w:val="0"/>
          <w:sz w:val="24"/>
          <w:szCs w:val="24"/>
          <w:lang w:val="zh-CN" w:bidi="zh-CN"/>
        </w:rPr>
        <w:t>）</w:t>
      </w:r>
    </w:p>
    <w:p w14:paraId="1218E08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4、有效期不低于24个月。</w:t>
      </w:r>
    </w:p>
    <w:p w14:paraId="06EEA38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kern w:val="0"/>
          <w:sz w:val="24"/>
          <w:szCs w:val="24"/>
          <w:lang w:val="zh-CN" w:bidi="zh-CN"/>
        </w:rPr>
        <w:t>◆5、包外有灭菌指示物，灭菌温度达132℃-134℃，灭菌时间≤3.5分钟。</w:t>
      </w:r>
      <w:r>
        <w:rPr>
          <w:rFonts w:hint="eastAsia" w:ascii="宋体" w:hAnsi="宋体" w:eastAsia="宋体" w:cs="宋体"/>
          <w:b w:val="0"/>
          <w:bCs w:val="0"/>
          <w:kern w:val="0"/>
          <w:sz w:val="24"/>
          <w:szCs w:val="24"/>
          <w:lang w:val="zh-CN" w:bidi="zh-CN"/>
        </w:rPr>
        <w:t>（</w:t>
      </w:r>
      <w:r>
        <w:rPr>
          <w:rFonts w:hint="eastAsia" w:ascii="宋体" w:hAnsi="宋体" w:eastAsia="宋体" w:cs="宋体"/>
          <w:b w:val="0"/>
          <w:bCs w:val="0"/>
          <w:kern w:val="0"/>
          <w:sz w:val="24"/>
          <w:szCs w:val="24"/>
          <w:lang w:val="en-US" w:bidi="zh-CN"/>
        </w:rPr>
        <w:t>提供证明材料</w:t>
      </w:r>
      <w:r>
        <w:rPr>
          <w:rFonts w:hint="eastAsia" w:ascii="宋体" w:hAnsi="宋体" w:eastAsia="宋体" w:cs="宋体"/>
          <w:b w:val="0"/>
          <w:bCs w:val="0"/>
          <w:kern w:val="0"/>
          <w:sz w:val="24"/>
          <w:szCs w:val="24"/>
          <w:lang w:val="zh-CN" w:bidi="zh-CN"/>
        </w:rPr>
        <w:t>）</w:t>
      </w:r>
    </w:p>
    <w:p w14:paraId="2F7B9B6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left"/>
        <w:textAlignment w:val="auto"/>
        <w:rPr>
          <w:rFonts w:hint="default" w:ascii="宋体" w:hAnsi="宋体" w:eastAsia="宋体" w:cs="宋体"/>
          <w:b/>
          <w:bCs/>
          <w:kern w:val="0"/>
          <w:sz w:val="24"/>
          <w:szCs w:val="24"/>
          <w:lang w:val="en-US" w:bidi="zh-CN"/>
        </w:rPr>
      </w:pPr>
      <w:r>
        <w:rPr>
          <w:rFonts w:hint="eastAsia" w:ascii="宋体" w:hAnsi="宋体" w:cs="宋体"/>
          <w:b/>
          <w:bCs/>
          <w:kern w:val="0"/>
          <w:sz w:val="24"/>
          <w:szCs w:val="24"/>
          <w:lang w:val="en-US" w:bidi="zh-CN"/>
        </w:rPr>
        <w:t>*6、提供样品</w:t>
      </w:r>
    </w:p>
    <w:p w14:paraId="1C783255">
      <w:r>
        <w:rPr>
          <w:rFonts w:hint="eastAsia" w:ascii="宋体" w:hAnsi="宋体" w:eastAsia="宋体" w:cs="宋体"/>
          <w:b/>
          <w:bCs/>
          <w:snapToGrid w:val="0"/>
          <w:sz w:val="24"/>
          <w:szCs w:val="24"/>
          <w:shd w:val="clear" w:color="auto" w:fill="auto"/>
          <w:lang w:val="en-US" w:eastAsia="zh-CN"/>
        </w:rPr>
        <w:t>备注：标注“*”参数为实质性参数，必须满足；否则，投标无效。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5053D"/>
    <w:rsid w:val="6465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 w:type="character" w:customStyle="1" w:styleId="7">
    <w:name w:val="NormalCharacter"/>
    <w:link w:val="8"/>
    <w:semiHidden/>
    <w:qFormat/>
    <w:uiPriority w:val="0"/>
    <w:rPr>
      <w:rFonts w:ascii="宋体" w:hAnsi="宋体"/>
      <w:b/>
      <w:sz w:val="24"/>
      <w:szCs w:val="20"/>
    </w:rPr>
  </w:style>
  <w:style w:type="paragraph" w:customStyle="1" w:styleId="8">
    <w:name w:val="UserStyle_2"/>
    <w:basedOn w:val="1"/>
    <w:link w:val="7"/>
    <w:qFormat/>
    <w:uiPriority w:val="0"/>
    <w:pPr>
      <w:tabs>
        <w:tab w:val="left" w:pos="432"/>
      </w:tabs>
      <w:ind w:left="432" w:hanging="432"/>
      <w:jc w:val="center"/>
    </w:pPr>
    <w:rPr>
      <w:rFonts w:ascii="宋体" w:hAnsi="宋体"/>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523</Characters>
  <Lines>0</Lines>
  <Paragraphs>0</Paragraphs>
  <TotalTime>0</TotalTime>
  <ScaleCrop>false</ScaleCrop>
  <LinksUpToDate>false</LinksUpToDate>
  <CharactersWithSpaces>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2025-03-21T07:16:00Z</dcterms:created>
  <dc:creator>Administrator</dc:creator>
  <cp:lastModifiedBy>^山猫闪电腿^</cp:lastModifiedBy>
  <dcterms:modified xsi:type="dcterms:W3CDTF">2025-03-21T07:19:19Z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92D2CC69CD5F4574A0F17A799815E33F_12</vt:lpwstr>
  </property>
</Properties>
</file>