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005DE">
      <w:bookmarkStart w:id="0" w:name="_GoBack"/>
      <w:bookmarkEnd w:id="0"/>
    </w:p>
    <w:p w14:paraId="23A5BD53">
      <w:pPr>
        <w:pStyle w:val="5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</w:p>
    <w:p w14:paraId="6C3B44B3">
      <w:pPr>
        <w:pStyle w:val="5"/>
        <w:ind w:left="0" w:leftChars="0" w:firstLine="0" w:firstLineChars="0"/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医用超声耦合贴片采购需求</w:t>
      </w:r>
    </w:p>
    <w:p w14:paraId="052D865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一、商务需求</w:t>
      </w:r>
    </w:p>
    <w:p w14:paraId="4CC1C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1．供货期限：2年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，2年内采购数量全部供货完成则合同终止，或采购数量未全部供货完成但2年服务期届满的，则合同终止。(以先到为准)</w:t>
      </w:r>
    </w:p>
    <w:p w14:paraId="32C74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．配送要求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及配送费率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：具体采购数量由招标人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指定的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配送企业按计划分批次进行采购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配送费率3%。</w:t>
      </w:r>
    </w:p>
    <w:p w14:paraId="422E4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．供货响应时间：供货期≦3个日历日；具有24小时应急服务，特殊情况下需2小时送达。</w:t>
      </w:r>
    </w:p>
    <w:p w14:paraId="74CDC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．付款方式：据实结算，由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招标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人指定的配送企业（芜湖九州通医药销售有限公司）给中标供应商进行付款，配送企业在收到中标供应商发票后两个月内支付。</w:t>
      </w:r>
    </w:p>
    <w:p w14:paraId="13093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.如遇国家、省、市等相关政策调整，按相关政策执行。</w:t>
      </w:r>
    </w:p>
    <w:p w14:paraId="32128F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w w:val="100"/>
          <w:kern w:val="2"/>
          <w:sz w:val="24"/>
          <w:szCs w:val="24"/>
          <w:lang w:val="en-US" w:eastAsia="zh-CN" w:bidi="ar-SA"/>
        </w:rPr>
        <w:t>二、参数需求</w:t>
      </w:r>
    </w:p>
    <w:p w14:paraId="3AA1BF5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1.参考规格：80*80mm，每包应有2片泡棉和2片贴片。</w:t>
      </w:r>
    </w:p>
    <w:p w14:paraId="7C252C21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2.产品组成: 超声耦合电极贴片由无纺布、导电铝箔、泡棉止水圈和泡棉组成。泡棉内含水、丙三醇、防腐剂、增稠剂。</w:t>
      </w:r>
    </w:p>
    <w:p w14:paraId="1ABCF682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*3.无纺布尺寸:长度：80mm，宽度：80mm允差：±5mm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。（提供证明材料）</w:t>
      </w:r>
    </w:p>
    <w:p w14:paraId="07A1D805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*4.导电铝箔厚度: 0.05mm 允差：±0.015mm。导电铝箔表面应平整耐受。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（提供证明材料）</w:t>
      </w:r>
    </w:p>
    <w:p w14:paraId="245A8B4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*5.适用于河南中和信超声脉冲电导治疗仪器使用。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（提供承诺函）</w:t>
      </w:r>
    </w:p>
    <w:p w14:paraId="237D70A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napToGrid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snapToGrid w:val="0"/>
          <w:sz w:val="24"/>
          <w:szCs w:val="24"/>
          <w:shd w:val="clear" w:color="auto" w:fill="auto"/>
          <w:lang w:val="en-US" w:eastAsia="zh-CN"/>
        </w:rPr>
        <w:t>6.提供样品</w:t>
      </w:r>
    </w:p>
    <w:p w14:paraId="7B876F2C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</w:pPr>
    </w:p>
    <w:p w14:paraId="070583AD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rPr>
          <w:rStyle w:val="8"/>
          <w:rFonts w:hint="eastAsia" w:eastAsia="宋体" w:cs="宋体"/>
          <w:b w:val="0"/>
          <w:bCs w:val="0"/>
          <w:i w:val="0"/>
          <w:caps w:val="0"/>
          <w:color w:val="auto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 w:val="0"/>
          <w:sz w:val="24"/>
          <w:szCs w:val="24"/>
          <w:shd w:val="clear" w:color="auto" w:fill="auto"/>
          <w:lang w:val="en-US" w:eastAsia="zh-CN"/>
        </w:rPr>
        <w:t>备注：标注“*”参数为实质性参数，必须满足；否则，投标无效。</w:t>
      </w:r>
    </w:p>
    <w:p w14:paraId="69125D0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46B21"/>
    <w:rsid w:val="2F9E23BE"/>
    <w:rsid w:val="43370708"/>
    <w:rsid w:val="4C7C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60"/>
    </w:pPr>
    <w:rPr>
      <w:rFonts w:ascii="宋体" w:hAnsi="宋体"/>
      <w:color w:val="000000"/>
      <w:sz w:val="24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unhideWhenUsed/>
    <w:qFormat/>
    <w:uiPriority w:val="0"/>
    <w:pPr>
      <w:spacing w:after="120"/>
      <w:ind w:left="420" w:leftChars="200" w:firstLine="420" w:firstLineChars="200"/>
    </w:pPr>
    <w:rPr>
      <w:rFonts w:ascii="Times New Roman" w:hAnsi="Times New Roman"/>
      <w:color w:val="auto"/>
      <w:sz w:val="21"/>
      <w:szCs w:val="24"/>
    </w:rPr>
  </w:style>
  <w:style w:type="character" w:customStyle="1" w:styleId="8">
    <w:name w:val="NormalCharacter"/>
    <w:link w:val="9"/>
    <w:semiHidden/>
    <w:qFormat/>
    <w:uiPriority w:val="0"/>
    <w:rPr>
      <w:rFonts w:ascii="宋体" w:hAnsi="宋体"/>
      <w:b/>
      <w:sz w:val="24"/>
      <w:szCs w:val="20"/>
    </w:rPr>
  </w:style>
  <w:style w:type="paragraph" w:customStyle="1" w:styleId="9">
    <w:name w:val="UserStyle_2"/>
    <w:basedOn w:val="1"/>
    <w:link w:val="8"/>
    <w:qFormat/>
    <w:uiPriority w:val="0"/>
    <w:pPr>
      <w:tabs>
        <w:tab w:val="left" w:pos="432"/>
      </w:tabs>
      <w:ind w:left="432" w:hanging="432"/>
      <w:jc w:val="center"/>
    </w:pPr>
    <w:rPr>
      <w:rFonts w:ascii="宋体" w:hAnsi="宋体"/>
      <w:b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2025-04-14T07:57:11Z</dcterms:created>
  <dc:creator>Administrator</dc:creator>
  <cp:lastModifiedBy>^山猫闪电腿^</cp:lastModifiedBy>
  <dcterms:modified xsi:type="dcterms:W3CDTF">2025-04-14T07:58:06Z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eyJoZGlkIjoiZWRhMjY1NWVkNjk5ZGEwMzk0OTBmNDg5MzgxNTQ3YjAiLCJ1c2VySWQiOiIxMDE3MjUyNTg5In0=</vt:lpwstr>
  </property>
  <property fmtid="{D5CDD505-2E9C-101B-9397-08002B2CF9AE}" pid="4" name="ICV">
    <vt:lpwstr>6D1BC07227834A909D4D14A429FDAD4A_12</vt:lpwstr>
  </property>
</Properties>
</file>