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一次性使用无菌针灸针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采购需求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一、技术参数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1、产品品名：灭菌针灸针（一次性使用无菌针灸针）；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2、针灸针针体应以CB/T4240-2009中的规定的06Cr19Nil0奥氏体不锈钢丝制成；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3、针柄的材料分为：不锈钢（12Cr16Mn8Ni3Cu3N）/铝柄（6082）/铜柄（TPI）;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4、针灸针的针柄型式分为：平柄针/环柄针/花柄针/；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、灭菌针灸针经环氧乙烷灭菌或钴-60辐照灭菌；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、适用范围：供临床中医针灸疗法用，适用于成人及儿童针灸使用；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、针灸针采用机械化生产，自动磨尖，针尖锋利无疼痛感；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、针柄表面螺旋圈排列规整，手感良好，防滑；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、针柄触摸光滑，清洁，具有良好的韧性；无断裂；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所投产品须包含以下</w:t>
      </w:r>
      <w:r>
        <w:rPr>
          <w:rFonts w:hint="eastAsia" w:ascii="宋体" w:hAnsi="宋体" w:eastAsia="宋体" w:cs="宋体"/>
          <w:sz w:val="28"/>
          <w:szCs w:val="28"/>
        </w:rPr>
        <w:t xml:space="preserve">规格：针体直径*针体长度mm： 0.2*13mm、0.2*25mm、0.2*40mm、0.25*25mm、0.25*40mm、0.25*75mm、0.3*25mm、0.3*40mm、0.3*75mm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按院方实际需求供货。</w:t>
      </w:r>
    </w:p>
    <w:p>
      <w:pPr>
        <w:pStyle w:val="2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二、采购需求</w:t>
      </w:r>
    </w:p>
    <w:p>
      <w:pPr>
        <w:pStyle w:val="2"/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1、由院方指定的配送企业按计划分批次进行配送（配送费4.87%）。</w:t>
      </w:r>
    </w:p>
    <w:p>
      <w:pPr>
        <w:pStyle w:val="2"/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2、按院方需求分批次供货，每次供货期≤3个日历日；具有24小时应急服务，特殊情况下需2小时送达。</w:t>
      </w:r>
    </w:p>
    <w:p>
      <w:pPr>
        <w:pStyle w:val="2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*3、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贯彻落实国家15项医疗保障信息业务编码标准，收费产品所有品规必须对应安徽省27位医保编码。若所投产品无安徽省27位医保编码，只有国家20位医保编码，须在响应文件中承诺入选后尽快按照采购人要求申报安徽省27位医保编码；未按照采购人要求进行申报的，采购人有权取消其入选资格。</w:t>
      </w:r>
    </w:p>
    <w:p>
      <w:pPr>
        <w:pStyle w:val="2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备注：标注“*”参数为实质性参数，必须满足；否则，投标无效。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304" w:bottom="113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780C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2022-12-27T09:05:04Z</dcterms:created>
  <dc:creator>Administrator</dc:creator>
  <cp:lastModifiedBy>^山猫闪电腿^</cp:lastModifiedBy>
  <dcterms:modified xsi:type="dcterms:W3CDTF">2022-12-27T09:05:08Z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A4D49958C77D42C69961A17F149246CA</vt:lpwstr>
  </property>
</Properties>
</file>