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bidi="ar"/>
        </w:rPr>
        <w:t xml:space="preserve">：       </w:t>
      </w: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 xml:space="preserve">           </w:t>
      </w:r>
    </w:p>
    <w:p>
      <w:pPr>
        <w:spacing w:line="360" w:lineRule="auto"/>
        <w:jc w:val="center"/>
        <w:rPr>
          <w:rFonts w:hint="eastAsia" w:ascii="宋体" w:hAnsi="宋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cs="Times New Roman"/>
          <w:b/>
          <w:bCs/>
          <w:color w:val="000000"/>
          <w:sz w:val="28"/>
          <w:szCs w:val="28"/>
          <w:lang w:eastAsia="zh-CN"/>
        </w:rPr>
        <w:t>供应室矿物质绝缘电缆采购及安装采购需求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、项目概况：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我院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供应室安装电缆及电缆头，拆除旧电缆等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、施工要求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安装电缆及电缆头、拆除旧电缆等、电缆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型号：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BTTZ-1X25，长度合计约900米（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具体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情况以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现场踏勘为主），工期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14个日历天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、付款方式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项目完成验收合格，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审计后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付结算价的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95%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，一年期满后付结算价的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5%。（结算价=审计价</w:t>
      </w:r>
      <w:r>
        <w:rPr>
          <w:rFonts w:hint="default" w:ascii="Arial" w:hAnsi="Arial" w:cs="Arial"/>
          <w:color w:val="000000"/>
          <w:sz w:val="28"/>
          <w:szCs w:val="28"/>
          <w:lang w:val="en-US" w:eastAsia="zh-CN"/>
        </w:rPr>
        <w:t>×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费率）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1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2022-03-04T03:41:35Z</dcterms:created>
  <dc:creator>Administrator</dc:creator>
  <cp:lastModifiedBy>Administrator</cp:lastModifiedBy>
  <dcterms:modified xsi:type="dcterms:W3CDTF">2022-03-04T03:42:01Z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C8E378FEB43B46949AA4206BA317FCB0</vt:lpwstr>
  </property>
</Properties>
</file>