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附件</w:t>
      </w:r>
      <w:r>
        <w:rPr>
          <w:rFonts w:hint="eastAsia" w:ascii="宋体" w:hAnsi="宋体" w:eastAsia="宋体" w:cs="宋体"/>
          <w:kern w:val="0"/>
          <w:sz w:val="28"/>
          <w:szCs w:val="28"/>
          <w:shd w:val="clear" w:color="auto" w:fill="FFFFFF"/>
          <w:lang w:val="en-US" w:eastAsia="zh-CN" w:bidi="ar"/>
        </w:rPr>
        <w:t>2</w:t>
      </w:r>
      <w:r>
        <w:rPr>
          <w:rFonts w:hint="eastAsia" w:ascii="宋体" w:hAnsi="宋体" w:eastAsia="宋体" w:cs="宋体"/>
          <w:kern w:val="0"/>
          <w:sz w:val="28"/>
          <w:szCs w:val="28"/>
          <w:shd w:val="clear" w:color="auto" w:fill="FFFFFF"/>
          <w:lang w:bidi="ar"/>
        </w:rPr>
        <w:t xml:space="preserve">： </w:t>
      </w:r>
    </w:p>
    <w:p>
      <w:pPr>
        <w:widowControl/>
        <w:jc w:val="left"/>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 xml:space="preserve">      </w:t>
      </w:r>
      <w:r>
        <w:rPr>
          <w:rFonts w:hint="eastAsia" w:ascii="宋体" w:hAnsi="宋体" w:cs="宋体"/>
          <w:kern w:val="0"/>
          <w:sz w:val="28"/>
          <w:szCs w:val="28"/>
          <w:shd w:val="clear" w:color="auto" w:fill="FFFFFF"/>
          <w:lang w:bidi="ar"/>
        </w:rPr>
        <w:t xml:space="preserve">           </w:t>
      </w:r>
    </w:p>
    <w:p>
      <w:pPr>
        <w:spacing w:line="360" w:lineRule="auto"/>
        <w:jc w:val="center"/>
        <w:rPr>
          <w:rFonts w:hint="eastAsia" w:ascii="宋体" w:hAnsi="宋体" w:eastAsia="宋体" w:cs="宋体"/>
          <w:b/>
          <w:bCs/>
          <w:sz w:val="28"/>
          <w:szCs w:val="28"/>
          <w:lang w:eastAsia="zh-CN"/>
        </w:rPr>
      </w:pPr>
      <w:r>
        <w:rPr>
          <w:rFonts w:hint="eastAsia" w:ascii="宋体" w:hAnsi="宋体" w:cs="Times New Roman"/>
          <w:b/>
          <w:bCs/>
          <w:color w:val="000000"/>
          <w:sz w:val="28"/>
          <w:szCs w:val="28"/>
          <w:lang w:eastAsia="zh-CN"/>
        </w:rPr>
        <w:t>静配中心维保项目概况及</w:t>
      </w:r>
      <w:r>
        <w:rPr>
          <w:rFonts w:ascii="宋体" w:hAnsi="宋体" w:eastAsia="宋体" w:cs="宋体"/>
          <w:b/>
          <w:bCs/>
          <w:sz w:val="28"/>
          <w:szCs w:val="28"/>
        </w:rPr>
        <w:t>采购需求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一、项目概况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按照国家相关标准规范要求对医院静配中心层流净化空调机组进行维修和保养工作，确保温湿度、风速、噪声、压差、照度、尘埃粒子等符合国家标准。采用1+1+1年，合同一年一签，经考核合格后，续签下一年度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二、采购需求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、安排有专业资质的工程师定期到医院进行维保，确保可以随时增加技术人员及时处理医院的故障报修。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、确保正常运行天数不低全年天数的98%。</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、净化空调机组日常检查、维护及管理, 包括皮带、风机、轴承、加湿器等，其中，皮带材料由中标单位提供，轴承1月1次加注润滑油，材料由维保公司提供。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、净化空调机组新风滤网（共3片）定期清洗，每周1次，每年更换一次。更换材料由医院安排提供。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、净化空调机组初中效日常定期检查，要求初效1个月1次，中效1个月1次。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eastAsia="zh-CN"/>
        </w:rPr>
        <w:t>、净化空调机组初、中、高效（初效8片、中效8片、高效19片）过滤器更换，初效3个月1次，中效6个月1次，高效2年1次，更换材料由医院安排提供。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、空调外机（2台）散热翅片每年入夏前和入冬前定期清洗两次。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、辅助区空调滤网及新风、回风口滤网每周清洗一次</w:t>
      </w:r>
      <w:r>
        <w:rPr>
          <w:rFonts w:hint="eastAsia" w:ascii="宋体" w:hAnsi="宋体" w:cs="宋体"/>
          <w:color w:val="000000"/>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、水平层流台（6台）初效过滤网三个月清洗一次，一年更换一次，更换材料由医院安排提供。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eastAsia="zh-CN"/>
        </w:rPr>
        <w:t>、及时做好各种巡视、保养和维修更换记录，并由院方指定负责人签字确认。巡视、保养和维修书面记录提供医院备份。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、设备故障响应时间1小时，24小时内排除故障，保修期内负责设备损坏配件的免费更换，所有配件耗材要求全新。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、中标方每年应对房间环境进行自检，并提供检测报告；保证每年医院邀请独立第三方检测机构对静配中心层流净化检测合格，如不合格，中标方承担检测费用并整改至检测合格为止。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、以上条款</w:t>
      </w:r>
      <w:r>
        <w:rPr>
          <w:rFonts w:hint="eastAsia" w:ascii="宋体" w:hAnsi="宋体" w:cs="宋体"/>
          <w:color w:val="000000"/>
          <w:sz w:val="24"/>
          <w:szCs w:val="24"/>
          <w:lang w:eastAsia="zh-CN"/>
        </w:rPr>
        <w:t>为基本服务需求，必须满足，供应商须提供服务承诺函。</w:t>
      </w:r>
      <w:r>
        <w:rPr>
          <w:rFonts w:hint="eastAsia" w:ascii="宋体" w:hAnsi="宋体" w:eastAsia="宋体" w:cs="宋体"/>
          <w:color w:val="000000"/>
          <w:sz w:val="24"/>
          <w:szCs w:val="24"/>
          <w:lang w:eastAsia="zh-CN"/>
        </w:rPr>
        <w:t>如不能满足，医院有权终止合同。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6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2022-04-14T09:07:57Z</dcterms:created>
  <dc:creator>Administrator</dc:creator>
  <cp:lastModifiedBy>Administrator</cp:lastModifiedBy>
  <dcterms:modified xsi:type="dcterms:W3CDTF">2022-04-14T09:08:55Z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DE1748B16EC747528D7DC5C19A1427ED</vt:lpwstr>
  </property>
</Properties>
</file>